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00000"/>
  <w:body>
    <w:p w:rsidR="00CB1866" w:rsidRDefault="004B39AB">
      <w:r>
        <w:rPr>
          <w:noProof/>
          <w:lang w:eastAsia="fr-FR"/>
        </w:rPr>
        <w:drawing>
          <wp:anchor distT="0" distB="0" distL="114300" distR="114300" simplePos="0" relativeHeight="251658240" behindDoc="1" locked="0" layoutInCell="1" allowOverlap="1">
            <wp:simplePos x="0" y="0"/>
            <wp:positionH relativeFrom="margin">
              <wp:posOffset>-428625</wp:posOffset>
            </wp:positionH>
            <wp:positionV relativeFrom="margin">
              <wp:posOffset>-352425</wp:posOffset>
            </wp:positionV>
            <wp:extent cx="10591800" cy="7172325"/>
            <wp:effectExtent l="1905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591800" cy="7172325"/>
                    </a:xfrm>
                    <a:prstGeom prst="rect">
                      <a:avLst/>
                    </a:prstGeom>
                  </pic:spPr>
                </pic:pic>
              </a:graphicData>
            </a:graphic>
          </wp:anchor>
        </w:drawing>
      </w:r>
    </w:p>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rsidP="004511EF">
      <w:pPr>
        <w:tabs>
          <w:tab w:val="left" w:pos="3360"/>
        </w:tabs>
      </w:pPr>
    </w:p>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CB1866" w:rsidRDefault="00CB1866"/>
    <w:p w:rsidR="004511EF" w:rsidRDefault="004511EF" w:rsidP="0039776A">
      <w:pPr>
        <w:spacing w:after="160"/>
        <w:jc w:val="center"/>
        <w:rPr>
          <w:rFonts w:ascii="Tahoma" w:hAnsi="Tahoma" w:cs="Tahoma"/>
          <w:bCs/>
          <w:color w:val="002060"/>
        </w:rPr>
        <w:sectPr w:rsidR="004511EF" w:rsidSect="004511EF">
          <w:pgSz w:w="16838" w:h="11906" w:orient="landscape" w:code="9"/>
          <w:pgMar w:top="720" w:right="720" w:bottom="720" w:left="720" w:header="709" w:footer="709"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39"/>
        <w:gridCol w:w="5647"/>
        <w:gridCol w:w="3096"/>
      </w:tblGrid>
      <w:tr w:rsidR="00CB1866" w:rsidTr="004511EF">
        <w:tc>
          <w:tcPr>
            <w:tcW w:w="1939" w:type="dxa"/>
            <w:vAlign w:val="center"/>
          </w:tcPr>
          <w:p w:rsidR="00CB1866" w:rsidRPr="00FE7750" w:rsidRDefault="00CB1866" w:rsidP="0039776A">
            <w:pPr>
              <w:spacing w:after="160"/>
              <w:jc w:val="center"/>
              <w:rPr>
                <w:rFonts w:ascii="Tahoma" w:hAnsi="Tahoma" w:cs="Tahoma"/>
                <w:bCs/>
                <w:color w:val="002060"/>
                <w:szCs w:val="24"/>
              </w:rPr>
            </w:pPr>
            <w:r w:rsidRPr="00FE7750">
              <w:rPr>
                <w:noProof/>
                <w:lang w:eastAsia="fr-FR"/>
              </w:rPr>
              <w:lastRenderedPageBreak/>
              <w:drawing>
                <wp:inline distT="0" distB="0" distL="0" distR="0">
                  <wp:extent cx="810883" cy="1054531"/>
                  <wp:effectExtent l="19050" t="0" r="27940" b="3556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Vertical_positif.jpg"/>
                          <pic:cNvPicPr/>
                        </pic:nvPicPr>
                        <pic:blipFill>
                          <a:blip r:embed="rId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809598" cy="10528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5647" w:type="dxa"/>
            <w:vAlign w:val="center"/>
          </w:tcPr>
          <w:p w:rsidR="00CB1866" w:rsidRPr="006A1246" w:rsidRDefault="00CB1866" w:rsidP="0039776A">
            <w:pPr>
              <w:spacing w:after="160"/>
              <w:jc w:val="center"/>
              <w:rPr>
                <w:rFonts w:ascii="LilyUPC" w:hAnsi="LilyUPC" w:cs="LilyUPC"/>
                <w:bCs/>
                <w:color w:val="000000" w:themeColor="text1"/>
                <w:sz w:val="72"/>
                <w:szCs w:val="84"/>
              </w:rPr>
            </w:pPr>
            <w:r w:rsidRPr="006A1246">
              <w:rPr>
                <w:rFonts w:ascii="LilyUPC" w:hAnsi="LilyUPC" w:cs="LilyUPC"/>
                <w:bCs/>
                <w:color w:val="000000" w:themeColor="text1"/>
                <w:sz w:val="72"/>
                <w:szCs w:val="84"/>
              </w:rPr>
              <w:t>TOURNOI DU VIADUC</w:t>
            </w:r>
          </w:p>
          <w:p w:rsidR="00CB1866" w:rsidRPr="00FE7750" w:rsidRDefault="00CB1866" w:rsidP="0039776A">
            <w:pPr>
              <w:jc w:val="center"/>
              <w:rPr>
                <w:rFonts w:ascii="Tahoma" w:hAnsi="Tahoma" w:cs="Tahoma"/>
                <w:b/>
                <w:i/>
              </w:rPr>
            </w:pPr>
            <w:r w:rsidRPr="006A1246">
              <w:rPr>
                <w:rFonts w:ascii="Tahoma" w:hAnsi="Tahoma" w:cs="Tahoma"/>
                <w:b/>
                <w:i/>
                <w:color w:val="000000" w:themeColor="text1"/>
              </w:rPr>
              <w:t>N° d’autorisation : 18.BRET.29/TI.F./004</w:t>
            </w:r>
          </w:p>
        </w:tc>
        <w:tc>
          <w:tcPr>
            <w:tcW w:w="3096" w:type="dxa"/>
            <w:vAlign w:val="center"/>
          </w:tcPr>
          <w:p w:rsidR="00CB1866" w:rsidRPr="00FE7750" w:rsidRDefault="00CB1866" w:rsidP="0039776A">
            <w:pPr>
              <w:spacing w:after="160"/>
              <w:jc w:val="center"/>
              <w:rPr>
                <w:rFonts w:ascii="Tahoma" w:hAnsi="Tahoma" w:cs="Tahoma"/>
                <w:bCs/>
                <w:color w:val="002060"/>
                <w:szCs w:val="24"/>
              </w:rPr>
            </w:pPr>
            <w:r w:rsidRPr="00400CEA">
              <w:rPr>
                <w:noProof/>
                <w:lang w:eastAsia="fr-FR"/>
              </w:rPr>
              <w:drawing>
                <wp:anchor distT="0" distB="0" distL="114300" distR="114300" simplePos="0" relativeHeight="251661312" behindDoc="0" locked="0" layoutInCell="1" allowOverlap="1">
                  <wp:simplePos x="0" y="0"/>
                  <wp:positionH relativeFrom="column">
                    <wp:posOffset>72390</wp:posOffset>
                  </wp:positionH>
                  <wp:positionV relativeFrom="paragraph">
                    <wp:posOffset>-1005205</wp:posOffset>
                  </wp:positionV>
                  <wp:extent cx="1826895" cy="883920"/>
                  <wp:effectExtent l="0" t="0" r="190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oir.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26895" cy="883920"/>
                          </a:xfrm>
                          <a:prstGeom prst="rect">
                            <a:avLst/>
                          </a:prstGeom>
                        </pic:spPr>
                      </pic:pic>
                    </a:graphicData>
                  </a:graphic>
                </wp:anchor>
              </w:drawing>
            </w:r>
          </w:p>
        </w:tc>
      </w:tr>
    </w:tbl>
    <w:p w:rsidR="00CB1866" w:rsidRPr="00777278" w:rsidRDefault="00CB1866" w:rsidP="00CB1866">
      <w:pPr>
        <w:spacing w:after="160"/>
        <w:rPr>
          <w:rFonts w:ascii="Tahoma" w:hAnsi="Tahoma" w:cs="Tahoma"/>
          <w:b/>
          <w:bCs/>
          <w:sz w:val="2"/>
          <w:u w:val="single"/>
        </w:rPr>
      </w:pPr>
    </w:p>
    <w:p w:rsidR="00CB1866" w:rsidRDefault="00CB1866" w:rsidP="00CB1866">
      <w:pPr>
        <w:tabs>
          <w:tab w:val="left" w:pos="1418"/>
        </w:tabs>
        <w:ind w:left="1418" w:hanging="1418"/>
        <w:rPr>
          <w:rFonts w:ascii="Tahoma" w:hAnsi="Tahoma" w:cs="Tahoma"/>
          <w:b/>
        </w:rPr>
      </w:pPr>
      <w:r>
        <w:rPr>
          <w:rFonts w:ascii="Tahoma" w:hAnsi="Tahoma" w:cs="Tahoma"/>
          <w:b/>
          <w:bCs/>
          <w:color w:val="002060"/>
          <w:u w:val="single"/>
        </w:rPr>
        <w:t>Dates</w:t>
      </w:r>
      <w:r w:rsidRPr="0014688F">
        <w:rPr>
          <w:rFonts w:ascii="Tahoma" w:hAnsi="Tahoma" w:cs="Tahoma"/>
          <w:b/>
          <w:bCs/>
          <w:color w:val="002060"/>
        </w:rPr>
        <w:t xml:space="preserve"> : </w:t>
      </w:r>
      <w:r w:rsidRPr="0014688F">
        <w:rPr>
          <w:rFonts w:ascii="Tahoma" w:hAnsi="Tahoma" w:cs="Tahoma"/>
          <w:b/>
          <w:bCs/>
          <w:color w:val="002060"/>
        </w:rPr>
        <w:tab/>
      </w:r>
      <w:r w:rsidRPr="00A73FAF">
        <w:rPr>
          <w:rFonts w:ascii="Tahoma" w:hAnsi="Tahoma" w:cs="Tahoma"/>
        </w:rPr>
        <w:t>Samedi</w:t>
      </w:r>
      <w:r>
        <w:rPr>
          <w:rFonts w:ascii="Tahoma" w:hAnsi="Tahoma" w:cs="Tahoma"/>
          <w:b/>
        </w:rPr>
        <w:t xml:space="preserve"> 29 juin </w:t>
      </w:r>
      <w:r>
        <w:rPr>
          <w:rFonts w:ascii="Tahoma" w:hAnsi="Tahoma" w:cs="Tahoma"/>
        </w:rPr>
        <w:t>2019</w:t>
      </w:r>
      <w:r>
        <w:rPr>
          <w:rFonts w:ascii="Tahoma" w:hAnsi="Tahoma" w:cs="Tahoma"/>
          <w:b/>
        </w:rPr>
        <w:br/>
      </w:r>
      <w:r w:rsidRPr="00A73FAF">
        <w:rPr>
          <w:rFonts w:ascii="Tahoma" w:hAnsi="Tahoma" w:cs="Tahoma"/>
        </w:rPr>
        <w:t>Dimanche</w:t>
      </w:r>
      <w:r>
        <w:rPr>
          <w:rFonts w:ascii="Tahoma" w:hAnsi="Tahoma" w:cs="Tahoma"/>
          <w:b/>
        </w:rPr>
        <w:t xml:space="preserve"> 30 juin </w:t>
      </w:r>
      <w:r>
        <w:rPr>
          <w:rFonts w:ascii="Tahoma" w:hAnsi="Tahoma" w:cs="Tahoma"/>
        </w:rPr>
        <w:t>2019</w:t>
      </w:r>
    </w:p>
    <w:p w:rsidR="00CB1866" w:rsidRPr="00A85176" w:rsidRDefault="00CB1866" w:rsidP="00CB1866">
      <w:pPr>
        <w:tabs>
          <w:tab w:val="left" w:pos="1418"/>
        </w:tabs>
        <w:spacing w:after="160"/>
        <w:ind w:left="1418" w:hanging="1418"/>
        <w:rPr>
          <w:rFonts w:ascii="Tahoma" w:hAnsi="Tahoma" w:cs="Tahoma"/>
          <w:b/>
          <w:bCs/>
          <w:color w:val="002060"/>
          <w:sz w:val="12"/>
          <w:u w:val="single"/>
        </w:rPr>
      </w:pPr>
    </w:p>
    <w:p w:rsidR="00CB1866" w:rsidRDefault="00CB1866" w:rsidP="006A1246">
      <w:pPr>
        <w:tabs>
          <w:tab w:val="left" w:pos="1418"/>
          <w:tab w:val="left" w:pos="8940"/>
        </w:tabs>
        <w:spacing w:after="160"/>
        <w:ind w:left="1418" w:hanging="1418"/>
        <w:rPr>
          <w:rFonts w:ascii="Tahoma" w:hAnsi="Tahoma" w:cs="Tahoma"/>
        </w:rPr>
      </w:pPr>
      <w:r w:rsidRPr="0014688F">
        <w:rPr>
          <w:rFonts w:ascii="Tahoma" w:hAnsi="Tahoma" w:cs="Tahoma"/>
          <w:b/>
          <w:bCs/>
          <w:color w:val="002060"/>
          <w:u w:val="single"/>
        </w:rPr>
        <w:t>Lieu</w:t>
      </w:r>
      <w:r w:rsidRPr="0014688F">
        <w:rPr>
          <w:rFonts w:ascii="Tahoma" w:hAnsi="Tahoma" w:cs="Tahoma"/>
          <w:b/>
          <w:bCs/>
          <w:color w:val="002060"/>
        </w:rPr>
        <w:t xml:space="preserve"> : </w:t>
      </w:r>
      <w:r w:rsidRPr="0014688F">
        <w:rPr>
          <w:rFonts w:ascii="Tahoma" w:hAnsi="Tahoma" w:cs="Tahoma"/>
          <w:b/>
          <w:bCs/>
          <w:color w:val="002060"/>
        </w:rPr>
        <w:tab/>
      </w:r>
      <w:r w:rsidRPr="00777278">
        <w:rPr>
          <w:rFonts w:ascii="Tahoma" w:hAnsi="Tahoma" w:cs="Tahoma"/>
          <w:b/>
        </w:rPr>
        <w:t>Espace KERVEGUEN</w:t>
      </w:r>
      <w:r>
        <w:rPr>
          <w:rFonts w:ascii="Tahoma" w:hAnsi="Tahoma" w:cs="Tahoma"/>
          <w:b/>
        </w:rPr>
        <w:t xml:space="preserve"> et Salle Arthur AUREGAN</w:t>
      </w:r>
      <w:r w:rsidR="006A1246">
        <w:rPr>
          <w:rFonts w:ascii="Tahoma" w:hAnsi="Tahoma" w:cs="Tahoma"/>
          <w:b/>
        </w:rPr>
        <w:tab/>
      </w:r>
      <w:r w:rsidRPr="00777278">
        <w:rPr>
          <w:rFonts w:ascii="Tahoma" w:hAnsi="Tahoma" w:cs="Tahoma"/>
          <w:b/>
        </w:rPr>
        <w:br/>
      </w:r>
      <w:r w:rsidRPr="00777278">
        <w:rPr>
          <w:rFonts w:ascii="Tahoma" w:hAnsi="Tahoma" w:cs="Tahoma"/>
        </w:rPr>
        <w:t xml:space="preserve">rue </w:t>
      </w:r>
      <w:proofErr w:type="spellStart"/>
      <w:r w:rsidRPr="00777278">
        <w:rPr>
          <w:rFonts w:ascii="Tahoma" w:hAnsi="Tahoma" w:cs="Tahoma"/>
        </w:rPr>
        <w:t>Kerveguen</w:t>
      </w:r>
      <w:proofErr w:type="spellEnd"/>
      <w:r w:rsidRPr="00777278">
        <w:rPr>
          <w:rFonts w:ascii="Tahoma" w:hAnsi="Tahoma" w:cs="Tahoma"/>
        </w:rPr>
        <w:br/>
        <w:t>29600 MORLAIX</w:t>
      </w:r>
    </w:p>
    <w:p w:rsidR="00CB1866" w:rsidRDefault="00CB1866" w:rsidP="00CB1866">
      <w:pPr>
        <w:spacing w:after="160"/>
        <w:jc w:val="both"/>
        <w:rPr>
          <w:rFonts w:ascii="Tahoma" w:hAnsi="Tahoma" w:cs="Tahoma"/>
        </w:rPr>
      </w:pPr>
      <w:r>
        <w:rPr>
          <w:rFonts w:ascii="Tahoma" w:hAnsi="Tahoma" w:cs="Tahoma"/>
        </w:rPr>
        <w:t>Nombre de terrains : 14 maximum.</w:t>
      </w:r>
    </w:p>
    <w:p w:rsidR="00CB1866" w:rsidRPr="00A85176" w:rsidRDefault="00CB1866" w:rsidP="00CB1866">
      <w:pPr>
        <w:spacing w:after="160"/>
        <w:ind w:left="1410" w:hanging="1410"/>
        <w:rPr>
          <w:rFonts w:ascii="Tahoma" w:hAnsi="Tahoma" w:cs="Tahoma"/>
          <w:b/>
          <w:bCs/>
          <w:color w:val="002060"/>
          <w:sz w:val="12"/>
          <w:u w:val="single"/>
        </w:rPr>
      </w:pPr>
    </w:p>
    <w:p w:rsidR="00CB1866" w:rsidRDefault="00CB1866" w:rsidP="00CB1866">
      <w:pPr>
        <w:spacing w:after="160"/>
        <w:ind w:left="1410" w:hanging="1410"/>
        <w:rPr>
          <w:rFonts w:ascii="Tahoma" w:hAnsi="Tahoma" w:cs="Tahoma"/>
        </w:rPr>
      </w:pPr>
      <w:r w:rsidRPr="0014688F">
        <w:rPr>
          <w:rFonts w:ascii="Tahoma" w:hAnsi="Tahoma" w:cs="Tahoma"/>
          <w:b/>
          <w:bCs/>
          <w:color w:val="002060"/>
          <w:u w:val="single"/>
        </w:rPr>
        <w:t>Horaires</w:t>
      </w:r>
      <w:r w:rsidRPr="0014688F">
        <w:rPr>
          <w:rFonts w:ascii="Tahoma" w:hAnsi="Tahoma" w:cs="Tahoma"/>
          <w:b/>
          <w:bCs/>
          <w:color w:val="002060"/>
        </w:rPr>
        <w:t xml:space="preserve"> : </w:t>
      </w:r>
      <w:r w:rsidRPr="0014688F">
        <w:rPr>
          <w:rFonts w:ascii="Tahoma" w:hAnsi="Tahoma" w:cs="Tahoma"/>
          <w:b/>
          <w:bCs/>
          <w:color w:val="002060"/>
        </w:rPr>
        <w:tab/>
      </w:r>
      <w:r>
        <w:rPr>
          <w:rFonts w:ascii="Tahoma" w:hAnsi="Tahoma" w:cs="Tahoma"/>
        </w:rPr>
        <w:t>Samedi – à partir de 7h30, début des matchs à 8h0</w:t>
      </w:r>
      <w:r w:rsidRPr="0014688F">
        <w:rPr>
          <w:rFonts w:ascii="Tahoma" w:hAnsi="Tahoma" w:cs="Tahoma"/>
        </w:rPr>
        <w:t xml:space="preserve">0.Heure de fin estimée </w:t>
      </w:r>
      <w:r>
        <w:rPr>
          <w:rFonts w:ascii="Tahoma" w:hAnsi="Tahoma" w:cs="Tahoma"/>
        </w:rPr>
        <w:t>à 19</w:t>
      </w:r>
      <w:r w:rsidRPr="0014688F">
        <w:rPr>
          <w:rFonts w:ascii="Tahoma" w:hAnsi="Tahoma" w:cs="Tahoma"/>
        </w:rPr>
        <w:t>h00.</w:t>
      </w:r>
    </w:p>
    <w:p w:rsidR="00CB1866" w:rsidRDefault="00CB1866" w:rsidP="00CB1866">
      <w:pPr>
        <w:spacing w:after="160"/>
        <w:ind w:left="1410" w:hanging="1410"/>
        <w:rPr>
          <w:rFonts w:ascii="Tahoma" w:hAnsi="Tahoma" w:cs="Tahoma"/>
          <w:bCs/>
        </w:rPr>
      </w:pPr>
      <w:r w:rsidRPr="00A73FAF">
        <w:rPr>
          <w:rFonts w:ascii="Tahoma" w:hAnsi="Tahoma" w:cs="Tahoma"/>
          <w:bCs/>
          <w:color w:val="002060"/>
        </w:rPr>
        <w:tab/>
      </w:r>
      <w:r w:rsidRPr="00DD6AA7">
        <w:rPr>
          <w:rFonts w:ascii="Tahoma" w:hAnsi="Tahoma" w:cs="Tahoma"/>
          <w:bCs/>
        </w:rPr>
        <w:t>Dimanche – à partir de 7h30, début des matchs à 8h00. Heure de fin estimée à 18h00.</w:t>
      </w:r>
    </w:p>
    <w:p w:rsidR="00CB1866" w:rsidRPr="00E9478C" w:rsidRDefault="00CB1866" w:rsidP="00CB1866">
      <w:pPr>
        <w:spacing w:after="160"/>
        <w:ind w:left="1410" w:hanging="1410"/>
        <w:rPr>
          <w:rFonts w:ascii="Tahoma" w:hAnsi="Tahoma" w:cs="Tahoma"/>
          <w:i/>
        </w:rPr>
      </w:pPr>
      <w:r w:rsidRPr="00E9478C">
        <w:rPr>
          <w:rFonts w:ascii="Tahoma" w:hAnsi="Tahoma" w:cs="Tahoma"/>
          <w:i/>
        </w:rPr>
        <w:t>Les horaires notamment de fin de journée sont des horaires indicatifs.</w:t>
      </w:r>
    </w:p>
    <w:p w:rsidR="00CB1866" w:rsidRPr="00A85176" w:rsidRDefault="00CB1866" w:rsidP="00CB1866">
      <w:pPr>
        <w:spacing w:after="160"/>
        <w:jc w:val="both"/>
        <w:rPr>
          <w:rFonts w:ascii="Tahoma" w:hAnsi="Tahoma" w:cs="Tahoma"/>
          <w:b/>
          <w:bCs/>
          <w:color w:val="002060"/>
          <w:sz w:val="12"/>
          <w:u w:val="single"/>
        </w:rPr>
      </w:pPr>
    </w:p>
    <w:p w:rsidR="00CB1866" w:rsidRPr="00A73FAF" w:rsidRDefault="00CB1866" w:rsidP="00CB1866">
      <w:pPr>
        <w:spacing w:after="160"/>
        <w:jc w:val="both"/>
        <w:rPr>
          <w:rFonts w:ascii="Tahoma" w:hAnsi="Tahoma" w:cs="Tahoma"/>
          <w:b/>
        </w:rPr>
      </w:pPr>
      <w:r w:rsidRPr="0014688F">
        <w:rPr>
          <w:rFonts w:ascii="Tahoma" w:hAnsi="Tahoma" w:cs="Tahoma"/>
          <w:b/>
          <w:bCs/>
          <w:color w:val="002060"/>
          <w:u w:val="single"/>
        </w:rPr>
        <w:t>Tableaux</w:t>
      </w:r>
      <w:r w:rsidRPr="0014688F">
        <w:rPr>
          <w:rFonts w:ascii="Tahoma" w:hAnsi="Tahoma" w:cs="Tahoma"/>
          <w:b/>
          <w:bCs/>
          <w:color w:val="002060"/>
        </w:rPr>
        <w:t> :</w:t>
      </w:r>
      <w:r w:rsidRPr="0014688F">
        <w:rPr>
          <w:rFonts w:ascii="Tahoma" w:hAnsi="Tahoma" w:cs="Tahoma"/>
          <w:b/>
          <w:bCs/>
          <w:color w:val="002060"/>
        </w:rPr>
        <w:tab/>
      </w:r>
      <w:r w:rsidRPr="00A73FAF">
        <w:rPr>
          <w:rFonts w:ascii="Tahoma" w:hAnsi="Tahoma" w:cs="Tahoma"/>
          <w:b/>
        </w:rPr>
        <w:t>Simple, Double et Mixte</w:t>
      </w:r>
      <w:r>
        <w:rPr>
          <w:rFonts w:ascii="Tahoma" w:hAnsi="Tahoma" w:cs="Tahoma"/>
          <w:b/>
        </w:rPr>
        <w:t xml:space="preserve"> – </w:t>
      </w:r>
      <w:r w:rsidRPr="00F12795">
        <w:rPr>
          <w:rFonts w:ascii="Tahoma" w:hAnsi="Tahoma" w:cs="Tahoma"/>
          <w:b/>
        </w:rPr>
        <w:t>N;</w:t>
      </w:r>
      <w:r w:rsidRPr="00A73FAF">
        <w:rPr>
          <w:rFonts w:ascii="Tahoma" w:hAnsi="Tahoma" w:cs="Tahoma"/>
          <w:b/>
        </w:rPr>
        <w:t>R4-R5; R6-D7; D8-D9 &amp; P1</w:t>
      </w:r>
      <w:r>
        <w:rPr>
          <w:rFonts w:ascii="Tahoma" w:hAnsi="Tahoma" w:cs="Tahoma"/>
          <w:b/>
        </w:rPr>
        <w:t>0</w:t>
      </w:r>
      <w:r w:rsidRPr="00A73FAF">
        <w:rPr>
          <w:rFonts w:ascii="Tahoma" w:hAnsi="Tahoma" w:cs="Tahoma"/>
          <w:b/>
        </w:rPr>
        <w:t>-P</w:t>
      </w:r>
      <w:r>
        <w:rPr>
          <w:rFonts w:ascii="Tahoma" w:hAnsi="Tahoma" w:cs="Tahoma"/>
          <w:b/>
        </w:rPr>
        <w:t>11-P12</w:t>
      </w:r>
    </w:p>
    <w:p w:rsidR="00CB1866" w:rsidRPr="0014688F" w:rsidRDefault="00CB1866" w:rsidP="00CB1866">
      <w:pPr>
        <w:spacing w:after="160"/>
        <w:jc w:val="both"/>
        <w:rPr>
          <w:rFonts w:ascii="Tahoma" w:hAnsi="Tahoma" w:cs="Tahoma"/>
        </w:rPr>
      </w:pPr>
      <w:r w:rsidRPr="0014688F">
        <w:rPr>
          <w:rFonts w:ascii="Tahoma" w:hAnsi="Tahoma" w:cs="Tahoma"/>
        </w:rPr>
        <w:t xml:space="preserve">Le comité d’organisation se réserve le droit de </w:t>
      </w:r>
      <w:r>
        <w:rPr>
          <w:rFonts w:ascii="Tahoma" w:hAnsi="Tahoma" w:cs="Tahoma"/>
        </w:rPr>
        <w:t xml:space="preserve">dissocier, de </w:t>
      </w:r>
      <w:r w:rsidRPr="0014688F">
        <w:rPr>
          <w:rFonts w:ascii="Tahoma" w:hAnsi="Tahoma" w:cs="Tahoma"/>
        </w:rPr>
        <w:t>regrouper ou d’annuler certains tableaux en fonction du nombre d’inscriptions.</w:t>
      </w:r>
    </w:p>
    <w:p w:rsidR="00CB1866" w:rsidRPr="00A85176" w:rsidRDefault="00CB1866" w:rsidP="00CB1866">
      <w:pPr>
        <w:spacing w:after="160"/>
        <w:jc w:val="both"/>
        <w:rPr>
          <w:rFonts w:ascii="Tahoma" w:hAnsi="Tahoma" w:cs="Tahoma"/>
          <w:b/>
          <w:bCs/>
          <w:color w:val="002060"/>
          <w:sz w:val="12"/>
          <w:u w:val="single"/>
        </w:rPr>
      </w:pPr>
    </w:p>
    <w:p w:rsidR="00CB1866" w:rsidRPr="0014688F" w:rsidRDefault="00CB1866" w:rsidP="00CB1866">
      <w:pPr>
        <w:spacing w:after="160"/>
        <w:jc w:val="both"/>
        <w:rPr>
          <w:rFonts w:ascii="Tahoma" w:hAnsi="Tahoma" w:cs="Tahoma"/>
        </w:rPr>
      </w:pPr>
      <w:r w:rsidRPr="0014688F">
        <w:rPr>
          <w:rFonts w:ascii="Tahoma" w:hAnsi="Tahoma" w:cs="Tahoma"/>
          <w:b/>
          <w:bCs/>
          <w:color w:val="002060"/>
          <w:u w:val="single"/>
        </w:rPr>
        <w:t>Déroulement de la compétition</w:t>
      </w:r>
      <w:r w:rsidRPr="0014688F">
        <w:rPr>
          <w:rFonts w:ascii="Tahoma" w:hAnsi="Tahoma" w:cs="Tahoma"/>
          <w:b/>
          <w:bCs/>
          <w:color w:val="002060"/>
        </w:rPr>
        <w:t xml:space="preserve"> : </w:t>
      </w:r>
      <w:r w:rsidRPr="0014688F">
        <w:rPr>
          <w:rFonts w:ascii="Tahoma" w:hAnsi="Tahoma" w:cs="Tahoma"/>
        </w:rPr>
        <w:t xml:space="preserve">Tableaux en poules de 3, 4 ou 5 (selon le nombre) puis élimination directe en phase finale. Dans la mesure du possible, le comité d’organisation favorisera </w:t>
      </w:r>
      <w:r>
        <w:rPr>
          <w:rFonts w:ascii="Tahoma" w:hAnsi="Tahoma" w:cs="Tahoma"/>
        </w:rPr>
        <w:t>2 sortants par poules.</w:t>
      </w:r>
    </w:p>
    <w:p w:rsidR="00CB1866" w:rsidRPr="00E9478C" w:rsidRDefault="00CB1866" w:rsidP="00CB1866">
      <w:pPr>
        <w:spacing w:after="160"/>
        <w:jc w:val="both"/>
        <w:rPr>
          <w:rFonts w:ascii="Tahoma" w:hAnsi="Tahoma" w:cs="Tahoma"/>
        </w:rPr>
      </w:pPr>
      <w:r w:rsidRPr="00E9478C">
        <w:rPr>
          <w:rFonts w:ascii="Tahoma" w:hAnsi="Tahoma" w:cs="Tahoma"/>
        </w:rPr>
        <w:t xml:space="preserve">Inscriptions dans </w:t>
      </w:r>
      <w:r w:rsidRPr="00E9478C">
        <w:rPr>
          <w:rFonts w:ascii="Tahoma" w:hAnsi="Tahoma" w:cs="Tahoma"/>
          <w:b/>
          <w:u w:val="single"/>
        </w:rPr>
        <w:t>2 tableaux maximum</w:t>
      </w:r>
      <w:r w:rsidRPr="00E9478C">
        <w:rPr>
          <w:rFonts w:ascii="Tahoma" w:hAnsi="Tahoma" w:cs="Tahoma"/>
        </w:rPr>
        <w:t xml:space="preserve">. </w:t>
      </w:r>
    </w:p>
    <w:p w:rsidR="00CB1866" w:rsidRDefault="00CB1866" w:rsidP="00CB1866">
      <w:pPr>
        <w:spacing w:after="160"/>
        <w:jc w:val="both"/>
        <w:rPr>
          <w:rFonts w:ascii="Tahoma" w:hAnsi="Tahoma" w:cs="Tahoma"/>
        </w:rPr>
      </w:pPr>
      <w:r w:rsidRPr="00E9478C">
        <w:rPr>
          <w:rFonts w:ascii="Tahoma" w:hAnsi="Tahoma" w:cs="Tahoma"/>
        </w:rPr>
        <w:t xml:space="preserve">Le samedi, tableaux de simple </w:t>
      </w:r>
      <w:r>
        <w:rPr>
          <w:rFonts w:ascii="Tahoma" w:hAnsi="Tahoma" w:cs="Tahoma"/>
        </w:rPr>
        <w:t xml:space="preserve">jusqu’aux phases finales incluses et cérémonie de remise des lots, et match de poule pour les tableaux de double mixte. </w:t>
      </w:r>
    </w:p>
    <w:p w:rsidR="00CB1866" w:rsidRPr="003F4D03" w:rsidRDefault="00CB1866" w:rsidP="00CB1866">
      <w:pPr>
        <w:spacing w:after="160"/>
        <w:jc w:val="both"/>
        <w:rPr>
          <w:rFonts w:ascii="Tahoma" w:hAnsi="Tahoma" w:cs="Tahoma"/>
        </w:rPr>
      </w:pPr>
      <w:r>
        <w:rPr>
          <w:rFonts w:ascii="Tahoma" w:hAnsi="Tahoma" w:cs="Tahoma"/>
        </w:rPr>
        <w:t>Les tableaux de doubles hommes et dames, ainsi que les phases finales de doubles mixte se joueront le dimanche.</w:t>
      </w:r>
    </w:p>
    <w:p w:rsidR="00CB1866" w:rsidRPr="0014688F" w:rsidRDefault="00CB1866" w:rsidP="00CB1866">
      <w:pPr>
        <w:spacing w:after="160"/>
        <w:jc w:val="both"/>
        <w:rPr>
          <w:rFonts w:ascii="Tahoma" w:hAnsi="Tahoma" w:cs="Tahoma"/>
        </w:rPr>
      </w:pPr>
      <w:r w:rsidRPr="0014688F">
        <w:rPr>
          <w:rFonts w:ascii="Tahoma" w:hAnsi="Tahoma" w:cs="Tahoma"/>
          <w:b/>
          <w:bCs/>
          <w:color w:val="002060"/>
          <w:u w:val="single"/>
        </w:rPr>
        <w:t>Volants</w:t>
      </w:r>
      <w:r w:rsidRPr="0014688F">
        <w:rPr>
          <w:rFonts w:ascii="Tahoma" w:hAnsi="Tahoma" w:cs="Tahoma"/>
          <w:b/>
          <w:bCs/>
          <w:color w:val="002060"/>
        </w:rPr>
        <w:t xml:space="preserve"> : </w:t>
      </w:r>
      <w:r w:rsidRPr="0014688F">
        <w:rPr>
          <w:rFonts w:ascii="Tahoma" w:hAnsi="Tahoma" w:cs="Tahoma"/>
        </w:rPr>
        <w:t>Le comité organisateur fournira les volants plastiques (</w:t>
      </w:r>
      <w:proofErr w:type="spellStart"/>
      <w:r w:rsidRPr="0014688F">
        <w:rPr>
          <w:rFonts w:ascii="Tahoma" w:hAnsi="Tahoma" w:cs="Tahoma"/>
        </w:rPr>
        <w:t>Maevis</w:t>
      </w:r>
      <w:proofErr w:type="spellEnd"/>
      <w:r w:rsidRPr="0014688F">
        <w:rPr>
          <w:rFonts w:ascii="Tahoma" w:hAnsi="Tahoma" w:cs="Tahoma"/>
        </w:rPr>
        <w:t xml:space="preserve"> 370) pour la catégorie </w:t>
      </w:r>
      <w:r>
        <w:rPr>
          <w:rFonts w:ascii="Tahoma" w:hAnsi="Tahoma" w:cs="Tahoma"/>
        </w:rPr>
        <w:t>P</w:t>
      </w:r>
      <w:r w:rsidRPr="0014688F">
        <w:rPr>
          <w:rFonts w:ascii="Tahoma" w:hAnsi="Tahoma" w:cs="Tahoma"/>
        </w:rPr>
        <w:t xml:space="preserve">tout au long de la compétition. </w:t>
      </w:r>
    </w:p>
    <w:p w:rsidR="00CB1866" w:rsidRPr="0014688F" w:rsidRDefault="00CB1866" w:rsidP="00CB1866">
      <w:pPr>
        <w:spacing w:after="160"/>
        <w:jc w:val="both"/>
        <w:rPr>
          <w:rFonts w:ascii="Tahoma" w:hAnsi="Tahoma" w:cs="Tahoma"/>
        </w:rPr>
      </w:pPr>
      <w:r w:rsidRPr="0014688F">
        <w:rPr>
          <w:rFonts w:ascii="Tahoma" w:hAnsi="Tahoma" w:cs="Tahoma"/>
        </w:rPr>
        <w:t>Les volants plumes, homologués par la FFBAD, seront à la charge des joueurs inscrits dans l</w:t>
      </w:r>
      <w:r>
        <w:rPr>
          <w:rFonts w:ascii="Tahoma" w:hAnsi="Tahoma" w:cs="Tahoma"/>
        </w:rPr>
        <w:t>es</w:t>
      </w:r>
      <w:r w:rsidRPr="0014688F">
        <w:rPr>
          <w:rFonts w:ascii="Tahoma" w:hAnsi="Tahoma" w:cs="Tahoma"/>
        </w:rPr>
        <w:t xml:space="preserve"> catégorie</w:t>
      </w:r>
      <w:r>
        <w:rPr>
          <w:rFonts w:ascii="Tahoma" w:hAnsi="Tahoma" w:cs="Tahoma"/>
        </w:rPr>
        <w:t>s</w:t>
      </w:r>
      <w:r w:rsidR="004511EF">
        <w:rPr>
          <w:rFonts w:ascii="Tahoma" w:hAnsi="Tahoma" w:cs="Tahoma"/>
        </w:rPr>
        <w:t xml:space="preserve"> </w:t>
      </w:r>
      <w:r>
        <w:rPr>
          <w:rFonts w:ascii="Tahoma" w:hAnsi="Tahoma" w:cs="Tahoma"/>
        </w:rPr>
        <w:t>D, R</w:t>
      </w:r>
      <w:r w:rsidR="004511EF">
        <w:rPr>
          <w:rFonts w:ascii="Tahoma" w:hAnsi="Tahoma" w:cs="Tahoma"/>
        </w:rPr>
        <w:t xml:space="preserve"> </w:t>
      </w:r>
      <w:r>
        <w:rPr>
          <w:rFonts w:ascii="Tahoma" w:hAnsi="Tahoma" w:cs="Tahoma"/>
        </w:rPr>
        <w:t xml:space="preserve">et </w:t>
      </w:r>
      <w:r w:rsidRPr="00F12795">
        <w:rPr>
          <w:rFonts w:ascii="Tahoma" w:hAnsi="Tahoma" w:cs="Tahoma"/>
        </w:rPr>
        <w:t>N</w:t>
      </w:r>
      <w:r w:rsidR="004511EF">
        <w:rPr>
          <w:rFonts w:ascii="Tahoma" w:hAnsi="Tahoma" w:cs="Tahoma"/>
        </w:rPr>
        <w:t xml:space="preserve"> </w:t>
      </w:r>
      <w:r w:rsidRPr="0014688F">
        <w:rPr>
          <w:rFonts w:ascii="Tahoma" w:hAnsi="Tahoma" w:cs="Tahoma"/>
        </w:rPr>
        <w:t>jusqu’aux finales. Le BCPM fournira trois volants (</w:t>
      </w:r>
      <w:proofErr w:type="spellStart"/>
      <w:r>
        <w:rPr>
          <w:rFonts w:ascii="Tahoma" w:hAnsi="Tahoma" w:cs="Tahoma"/>
          <w:b/>
        </w:rPr>
        <w:t>YonexAerosensa</w:t>
      </w:r>
      <w:proofErr w:type="spellEnd"/>
      <w:r>
        <w:rPr>
          <w:rFonts w:ascii="Tahoma" w:hAnsi="Tahoma" w:cs="Tahoma"/>
          <w:b/>
        </w:rPr>
        <w:t xml:space="preserve"> 20</w:t>
      </w:r>
      <w:r w:rsidRPr="0014688F">
        <w:rPr>
          <w:rFonts w:ascii="Tahoma" w:hAnsi="Tahoma" w:cs="Tahoma"/>
        </w:rPr>
        <w:t xml:space="preserve">) maximum pour chaque finale. </w:t>
      </w:r>
    </w:p>
    <w:p w:rsidR="00CB1866" w:rsidRDefault="00CB1866" w:rsidP="00CB1866">
      <w:pPr>
        <w:spacing w:after="160"/>
        <w:jc w:val="both"/>
        <w:rPr>
          <w:rFonts w:ascii="Tahoma" w:hAnsi="Tahoma" w:cs="Tahoma"/>
          <w:b/>
          <w:bCs/>
          <w:color w:val="002060"/>
          <w:u w:val="single"/>
        </w:rPr>
      </w:pPr>
    </w:p>
    <w:p w:rsidR="00CB1866" w:rsidRPr="0014688F" w:rsidRDefault="00CB1866" w:rsidP="00CB1866">
      <w:pPr>
        <w:spacing w:after="160"/>
        <w:jc w:val="both"/>
        <w:rPr>
          <w:rFonts w:ascii="Tahoma" w:hAnsi="Tahoma" w:cs="Tahoma"/>
        </w:rPr>
      </w:pPr>
      <w:r w:rsidRPr="0014688F">
        <w:rPr>
          <w:rFonts w:ascii="Tahoma" w:hAnsi="Tahoma" w:cs="Tahoma"/>
          <w:b/>
          <w:bCs/>
          <w:color w:val="002060"/>
          <w:u w:val="single"/>
        </w:rPr>
        <w:t>Arbitrage</w:t>
      </w:r>
      <w:r w:rsidRPr="0014688F">
        <w:rPr>
          <w:rFonts w:ascii="Tahoma" w:hAnsi="Tahoma" w:cs="Tahoma"/>
          <w:b/>
          <w:bCs/>
          <w:color w:val="002060"/>
        </w:rPr>
        <w:t> :</w:t>
      </w:r>
      <w:r w:rsidRPr="005D6585">
        <w:rPr>
          <w:rFonts w:ascii="Tahoma" w:hAnsi="Tahoma" w:cs="Tahoma"/>
          <w:bCs/>
        </w:rPr>
        <w:t>Le</w:t>
      </w:r>
      <w:r>
        <w:rPr>
          <w:rFonts w:ascii="Tahoma" w:hAnsi="Tahoma" w:cs="Tahoma"/>
          <w:bCs/>
        </w:rPr>
        <w:t>s</w:t>
      </w:r>
      <w:r w:rsidRPr="0014688F">
        <w:rPr>
          <w:rFonts w:ascii="Tahoma" w:hAnsi="Tahoma" w:cs="Tahoma"/>
        </w:rPr>
        <w:t>Juge</w:t>
      </w:r>
      <w:r>
        <w:rPr>
          <w:rFonts w:ascii="Tahoma" w:hAnsi="Tahoma" w:cs="Tahoma"/>
        </w:rPr>
        <w:t>s A</w:t>
      </w:r>
      <w:r w:rsidRPr="0014688F">
        <w:rPr>
          <w:rFonts w:ascii="Tahoma" w:hAnsi="Tahoma" w:cs="Tahoma"/>
        </w:rPr>
        <w:t>rbitre</w:t>
      </w:r>
      <w:r>
        <w:rPr>
          <w:rFonts w:ascii="Tahoma" w:hAnsi="Tahoma" w:cs="Tahoma"/>
        </w:rPr>
        <w:t>s sont M. Nicolas YVENOU et M. Nicolas JARRY</w:t>
      </w:r>
      <w:r w:rsidRPr="005D6585">
        <w:rPr>
          <w:rFonts w:ascii="Tahoma" w:hAnsi="Tahoma" w:cs="Tahoma"/>
        </w:rPr>
        <w:t>.</w:t>
      </w:r>
    </w:p>
    <w:p w:rsidR="00CB1866" w:rsidRPr="0014688F" w:rsidRDefault="00CB1866" w:rsidP="00CB1866">
      <w:pPr>
        <w:spacing w:after="160"/>
        <w:jc w:val="both"/>
        <w:rPr>
          <w:rFonts w:ascii="Tahoma" w:hAnsi="Tahoma" w:cs="Tahoma"/>
        </w:rPr>
      </w:pPr>
      <w:r w:rsidRPr="0014688F">
        <w:rPr>
          <w:rFonts w:ascii="Tahoma" w:hAnsi="Tahoma" w:cs="Tahoma"/>
        </w:rPr>
        <w:t xml:space="preserve">Tous les matchs se dérouleront en auto arbitrage, </w:t>
      </w:r>
      <w:r>
        <w:rPr>
          <w:rFonts w:ascii="Tahoma" w:hAnsi="Tahoma" w:cs="Tahoma"/>
        </w:rPr>
        <w:t>certains matchs des phases finales pourront faire l’objet d’un arbitrage officiel</w:t>
      </w:r>
      <w:r w:rsidRPr="0014688F">
        <w:rPr>
          <w:rFonts w:ascii="Tahoma" w:hAnsi="Tahoma" w:cs="Tahoma"/>
        </w:rPr>
        <w:t>. Le règlement intérieur de la compétition sera affiché dans la salle</w:t>
      </w:r>
      <w:r>
        <w:rPr>
          <w:rFonts w:ascii="Tahoma" w:hAnsi="Tahoma" w:cs="Tahoma"/>
        </w:rPr>
        <w:t>,</w:t>
      </w:r>
      <w:r w:rsidRPr="0014688F">
        <w:rPr>
          <w:rFonts w:ascii="Tahoma" w:hAnsi="Tahoma" w:cs="Tahoma"/>
        </w:rPr>
        <w:t xml:space="preserve"> le jour du tournoi.</w:t>
      </w:r>
    </w:p>
    <w:p w:rsidR="00CB1866" w:rsidRPr="0014688F" w:rsidRDefault="00CB1866" w:rsidP="00CB1866">
      <w:pPr>
        <w:spacing w:after="160"/>
        <w:jc w:val="both"/>
        <w:rPr>
          <w:rFonts w:ascii="Tahoma" w:hAnsi="Tahoma" w:cs="Tahoma"/>
          <w:b/>
          <w:bCs/>
          <w:color w:val="002060"/>
          <w:u w:val="single"/>
        </w:rPr>
      </w:pPr>
      <w:r w:rsidRPr="0014688F">
        <w:rPr>
          <w:rFonts w:ascii="Tahoma" w:hAnsi="Tahoma" w:cs="Tahoma"/>
          <w:b/>
          <w:bCs/>
          <w:color w:val="002060"/>
          <w:u w:val="single"/>
        </w:rPr>
        <w:lastRenderedPageBreak/>
        <w:t>Restauration - Boutique</w:t>
      </w:r>
      <w:r w:rsidRPr="0014688F">
        <w:rPr>
          <w:rFonts w:ascii="Tahoma" w:hAnsi="Tahoma" w:cs="Tahoma"/>
          <w:b/>
          <w:bCs/>
          <w:color w:val="002060"/>
        </w:rPr>
        <w:t> :</w:t>
      </w:r>
    </w:p>
    <w:p w:rsidR="00CB1866" w:rsidRPr="0014688F" w:rsidRDefault="00CB1866" w:rsidP="00CB1866">
      <w:pPr>
        <w:spacing w:after="160"/>
        <w:rPr>
          <w:rFonts w:ascii="Tahoma" w:hAnsi="Tahoma" w:cs="Tahoma"/>
        </w:rPr>
      </w:pPr>
      <w:r w:rsidRPr="0014688F">
        <w:rPr>
          <w:rFonts w:ascii="Tahoma" w:hAnsi="Tahoma" w:cs="Tahoma"/>
        </w:rPr>
        <w:t>Une buvette sera à votre disposition dans la salle.</w:t>
      </w:r>
      <w:r>
        <w:rPr>
          <w:rFonts w:ascii="Tahoma" w:hAnsi="Tahoma" w:cs="Tahoma"/>
        </w:rPr>
        <w:br/>
      </w:r>
      <w:r w:rsidRPr="0014688F">
        <w:rPr>
          <w:rFonts w:ascii="Tahoma" w:hAnsi="Tahoma" w:cs="Tahoma"/>
        </w:rPr>
        <w:t xml:space="preserve">La boutique 3 </w:t>
      </w:r>
      <w:r>
        <w:rPr>
          <w:rFonts w:ascii="Tahoma" w:hAnsi="Tahoma" w:cs="Tahoma"/>
        </w:rPr>
        <w:t>SETS</w:t>
      </w:r>
      <w:r w:rsidRPr="0014688F">
        <w:rPr>
          <w:rFonts w:ascii="Tahoma" w:hAnsi="Tahoma" w:cs="Tahoma"/>
        </w:rPr>
        <w:t xml:space="preserve"> avec vente et recordage sera présent</w:t>
      </w:r>
      <w:r>
        <w:rPr>
          <w:rFonts w:ascii="Tahoma" w:hAnsi="Tahoma" w:cs="Tahoma"/>
        </w:rPr>
        <w:t>e</w:t>
      </w:r>
      <w:r w:rsidRPr="0014688F">
        <w:rPr>
          <w:rFonts w:ascii="Tahoma" w:hAnsi="Tahoma" w:cs="Tahoma"/>
        </w:rPr>
        <w:t xml:space="preserve"> lors de la compétition.</w:t>
      </w:r>
    </w:p>
    <w:p w:rsidR="00CB1866" w:rsidRPr="0014688F" w:rsidRDefault="00CB1866" w:rsidP="00CB1866">
      <w:pPr>
        <w:spacing w:after="160"/>
        <w:jc w:val="both"/>
        <w:rPr>
          <w:rFonts w:ascii="Tahoma" w:hAnsi="Tahoma" w:cs="Tahoma"/>
        </w:rPr>
      </w:pPr>
      <w:r w:rsidRPr="0014688F">
        <w:rPr>
          <w:rFonts w:ascii="Tahoma" w:hAnsi="Tahoma" w:cs="Tahoma"/>
          <w:b/>
          <w:bCs/>
          <w:color w:val="002060"/>
          <w:u w:val="single"/>
        </w:rPr>
        <w:t>Récompense</w:t>
      </w:r>
      <w:r>
        <w:rPr>
          <w:rFonts w:ascii="Tahoma" w:hAnsi="Tahoma" w:cs="Tahoma"/>
          <w:b/>
          <w:bCs/>
          <w:color w:val="002060"/>
          <w:u w:val="single"/>
        </w:rPr>
        <w:t>s</w:t>
      </w:r>
      <w:r w:rsidRPr="0014688F">
        <w:rPr>
          <w:rFonts w:ascii="Tahoma" w:hAnsi="Tahoma" w:cs="Tahoma"/>
          <w:b/>
          <w:bCs/>
          <w:color w:val="002060"/>
        </w:rPr>
        <w:t> :</w:t>
      </w:r>
      <w:r w:rsidRPr="0014688F">
        <w:rPr>
          <w:rFonts w:ascii="Tahoma" w:hAnsi="Tahoma" w:cs="Tahoma"/>
        </w:rPr>
        <w:t xml:space="preserve">Lots et bons d’achats </w:t>
      </w:r>
      <w:r>
        <w:rPr>
          <w:rFonts w:ascii="Tahoma" w:hAnsi="Tahoma" w:cs="Tahoma"/>
        </w:rPr>
        <w:t xml:space="preserve">3 SETS </w:t>
      </w:r>
      <w:r w:rsidRPr="0014688F">
        <w:rPr>
          <w:rFonts w:ascii="Tahoma" w:hAnsi="Tahoma" w:cs="Tahoma"/>
        </w:rPr>
        <w:t xml:space="preserve">pour vainqueurs et finalistes. </w:t>
      </w:r>
    </w:p>
    <w:p w:rsidR="00CB1866" w:rsidRPr="00BF0898" w:rsidRDefault="00CB1866" w:rsidP="00CB1866">
      <w:pPr>
        <w:spacing w:after="160"/>
        <w:jc w:val="both"/>
        <w:rPr>
          <w:rFonts w:ascii="Tahoma" w:hAnsi="Tahoma" w:cs="Tahoma"/>
          <w:b/>
          <w:bCs/>
          <w:color w:val="002060"/>
          <w:u w:val="single"/>
        </w:rPr>
      </w:pPr>
      <w:r w:rsidRPr="00BF0898">
        <w:rPr>
          <w:rFonts w:ascii="Tahoma" w:hAnsi="Tahoma" w:cs="Tahoma"/>
          <w:b/>
          <w:bCs/>
          <w:color w:val="002060"/>
          <w:u w:val="single"/>
        </w:rPr>
        <w:t>Inscriptions</w:t>
      </w:r>
      <w:r w:rsidRPr="00BF0898">
        <w:rPr>
          <w:rFonts w:ascii="Tahoma" w:hAnsi="Tahoma" w:cs="Tahoma"/>
          <w:b/>
          <w:bCs/>
          <w:color w:val="002060"/>
        </w:rPr>
        <w:t> :</w:t>
      </w:r>
    </w:p>
    <w:p w:rsidR="00CB1866" w:rsidRPr="005D6585" w:rsidRDefault="00CB1866" w:rsidP="00CB1866">
      <w:pPr>
        <w:spacing w:after="160"/>
        <w:jc w:val="both"/>
        <w:rPr>
          <w:rFonts w:ascii="Tahoma" w:hAnsi="Tahoma" w:cs="Tahoma"/>
        </w:rPr>
      </w:pPr>
      <w:r w:rsidRPr="00BF0898">
        <w:rPr>
          <w:rFonts w:ascii="Tahoma" w:hAnsi="Tahoma" w:cs="Tahoma"/>
          <w:noProof/>
          <w:lang w:eastAsia="fr-FR"/>
        </w:rPr>
        <w:drawing>
          <wp:inline distT="0" distB="0" distL="0" distR="0">
            <wp:extent cx="233680" cy="233680"/>
            <wp:effectExtent l="0" t="0" r="0" b="0"/>
            <wp:docPr id="15" name="Image 15" descr="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ion"/>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33680" cy="233680"/>
                    </a:xfrm>
                    <a:prstGeom prst="rect">
                      <a:avLst/>
                    </a:prstGeom>
                    <a:noFill/>
                    <a:ln>
                      <a:noFill/>
                    </a:ln>
                  </pic:spPr>
                </pic:pic>
              </a:graphicData>
            </a:graphic>
          </wp:inline>
        </w:drawing>
      </w:r>
      <w:r w:rsidRPr="00BF0898">
        <w:rPr>
          <w:rFonts w:ascii="Tahoma" w:hAnsi="Tahoma" w:cs="Tahoma"/>
          <w:b/>
        </w:rPr>
        <w:t>Ne seront prises en compte que les inscriptions par courrier postal accompagnées de leur règlement.</w:t>
      </w:r>
      <w:r w:rsidR="004511EF">
        <w:rPr>
          <w:rFonts w:ascii="Tahoma" w:hAnsi="Tahoma" w:cs="Tahoma"/>
          <w:b/>
        </w:rPr>
        <w:t xml:space="preserve"> </w:t>
      </w:r>
      <w:r w:rsidRPr="005D6585">
        <w:rPr>
          <w:rFonts w:ascii="Tahoma" w:hAnsi="Tahoma" w:cs="Tahoma"/>
        </w:rPr>
        <w:t>Pas d’inscription par téléphone ou par internet.</w:t>
      </w:r>
    </w:p>
    <w:p w:rsidR="00CB1866" w:rsidRPr="00BF0898" w:rsidRDefault="00CB1866" w:rsidP="00CB1866">
      <w:pPr>
        <w:spacing w:after="160"/>
        <w:jc w:val="both"/>
        <w:rPr>
          <w:rFonts w:ascii="Tahoma" w:hAnsi="Tahoma" w:cs="Tahoma"/>
          <w:b/>
        </w:rPr>
      </w:pPr>
      <w:r w:rsidRPr="00BF0898">
        <w:rPr>
          <w:rFonts w:ascii="Tahoma" w:hAnsi="Tahoma" w:cs="Tahoma"/>
          <w:b/>
        </w:rPr>
        <w:t>Préinscription</w:t>
      </w:r>
      <w:r>
        <w:rPr>
          <w:rFonts w:ascii="Tahoma" w:hAnsi="Tahoma" w:cs="Tahoma"/>
          <w:b/>
        </w:rPr>
        <w:t>s</w:t>
      </w:r>
      <w:r w:rsidRPr="00BF0898">
        <w:rPr>
          <w:rFonts w:ascii="Tahoma" w:hAnsi="Tahoma" w:cs="Tahoma"/>
          <w:b/>
        </w:rPr>
        <w:t xml:space="preserve"> possible</w:t>
      </w:r>
      <w:r>
        <w:rPr>
          <w:rFonts w:ascii="Tahoma" w:hAnsi="Tahoma" w:cs="Tahoma"/>
          <w:b/>
        </w:rPr>
        <w:t>s</w:t>
      </w:r>
      <w:r w:rsidRPr="00BF0898">
        <w:rPr>
          <w:rFonts w:ascii="Tahoma" w:hAnsi="Tahoma" w:cs="Tahoma"/>
          <w:b/>
        </w:rPr>
        <w:t xml:space="preserve"> par mail avec confirmation </w:t>
      </w:r>
      <w:r>
        <w:rPr>
          <w:rFonts w:ascii="Tahoma" w:hAnsi="Tahoma" w:cs="Tahoma"/>
          <w:b/>
        </w:rPr>
        <w:t xml:space="preserve">par voie postale </w:t>
      </w:r>
      <w:r w:rsidRPr="00A85176">
        <w:rPr>
          <w:rFonts w:ascii="Tahoma" w:hAnsi="Tahoma" w:cs="Tahoma"/>
          <w:b/>
        </w:rPr>
        <w:t xml:space="preserve">(fiche d’inscription + </w:t>
      </w:r>
      <w:r>
        <w:rPr>
          <w:rFonts w:ascii="Tahoma" w:hAnsi="Tahoma" w:cs="Tahoma"/>
          <w:b/>
        </w:rPr>
        <w:t>règlement</w:t>
      </w:r>
      <w:r w:rsidRPr="00A85176">
        <w:rPr>
          <w:rFonts w:ascii="Tahoma" w:hAnsi="Tahoma" w:cs="Tahoma"/>
          <w:b/>
        </w:rPr>
        <w:t>).</w:t>
      </w:r>
    </w:p>
    <w:p w:rsidR="00CB1866" w:rsidRPr="00A85176" w:rsidRDefault="00CB1866" w:rsidP="00CB1866">
      <w:pPr>
        <w:spacing w:after="160"/>
        <w:jc w:val="both"/>
        <w:rPr>
          <w:rFonts w:ascii="Tahoma" w:hAnsi="Tahoma" w:cs="Tahoma"/>
          <w:b/>
          <w:bCs/>
          <w:color w:val="002060"/>
          <w:sz w:val="2"/>
          <w:u w:val="single"/>
        </w:rPr>
      </w:pPr>
    </w:p>
    <w:p w:rsidR="00CB1866" w:rsidRPr="00BF0898" w:rsidRDefault="00CB1866" w:rsidP="00CB1866">
      <w:pPr>
        <w:spacing w:after="160"/>
        <w:jc w:val="center"/>
        <w:rPr>
          <w:rFonts w:ascii="Tahoma" w:hAnsi="Tahoma" w:cs="Tahoma"/>
        </w:rPr>
      </w:pPr>
      <w:r>
        <w:rPr>
          <w:rFonts w:ascii="Tahoma" w:hAnsi="Tahoma" w:cs="Tahoma"/>
          <w:b/>
        </w:rPr>
        <w:t>12</w:t>
      </w:r>
      <w:r w:rsidRPr="00F12795">
        <w:rPr>
          <w:rFonts w:ascii="Tahoma" w:hAnsi="Tahoma" w:cs="Tahoma"/>
          <w:b/>
        </w:rPr>
        <w:t xml:space="preserve"> €</w:t>
      </w:r>
      <w:r w:rsidRPr="00F12795">
        <w:rPr>
          <w:rFonts w:ascii="Tahoma" w:hAnsi="Tahoma" w:cs="Tahoma"/>
        </w:rPr>
        <w:t xml:space="preserve"> le tableau pour </w:t>
      </w:r>
      <w:r w:rsidRPr="00F12795">
        <w:rPr>
          <w:rFonts w:ascii="Tahoma" w:hAnsi="Tahoma" w:cs="Tahoma"/>
          <w:b/>
        </w:rPr>
        <w:t>1 tableau</w:t>
      </w:r>
      <w:r w:rsidRPr="00F12795">
        <w:rPr>
          <w:rFonts w:ascii="Tahoma" w:hAnsi="Tahoma" w:cs="Tahoma"/>
        </w:rPr>
        <w:t xml:space="preserve"> et </w:t>
      </w:r>
      <w:r w:rsidRPr="00F12795">
        <w:rPr>
          <w:rFonts w:ascii="Tahoma" w:hAnsi="Tahoma" w:cs="Tahoma"/>
          <w:b/>
        </w:rPr>
        <w:t>1</w:t>
      </w:r>
      <w:r>
        <w:rPr>
          <w:rFonts w:ascii="Tahoma" w:hAnsi="Tahoma" w:cs="Tahoma"/>
          <w:b/>
        </w:rPr>
        <w:t>5</w:t>
      </w:r>
      <w:r w:rsidRPr="00F12795">
        <w:rPr>
          <w:rFonts w:ascii="Tahoma" w:hAnsi="Tahoma" w:cs="Tahoma"/>
          <w:b/>
        </w:rPr>
        <w:t xml:space="preserve"> €</w:t>
      </w:r>
      <w:r w:rsidRPr="00F12795">
        <w:rPr>
          <w:rFonts w:ascii="Tahoma" w:hAnsi="Tahoma" w:cs="Tahoma"/>
        </w:rPr>
        <w:t xml:space="preserve"> pour </w:t>
      </w:r>
      <w:r w:rsidRPr="00F12795">
        <w:rPr>
          <w:rFonts w:ascii="Tahoma" w:hAnsi="Tahoma" w:cs="Tahoma"/>
          <w:b/>
        </w:rPr>
        <w:t>2 tableaux</w:t>
      </w:r>
    </w:p>
    <w:p w:rsidR="00CB1866" w:rsidRDefault="00CB1866" w:rsidP="00CB1866">
      <w:pPr>
        <w:spacing w:after="160"/>
        <w:jc w:val="center"/>
        <w:rPr>
          <w:rFonts w:ascii="Tahoma" w:hAnsi="Tahoma" w:cs="Tahoma"/>
        </w:rPr>
      </w:pPr>
      <w:r w:rsidRPr="00BF0898">
        <w:rPr>
          <w:rFonts w:ascii="Tahoma" w:hAnsi="Tahoma" w:cs="Tahoma"/>
          <w:b/>
        </w:rPr>
        <w:t>Date limite d’inscription</w:t>
      </w:r>
      <w:r w:rsidRPr="00BF0898">
        <w:rPr>
          <w:rFonts w:ascii="Tahoma" w:hAnsi="Tahoma" w:cs="Tahoma"/>
        </w:rPr>
        <w:t xml:space="preserve"> fixée au </w:t>
      </w:r>
      <w:r>
        <w:rPr>
          <w:rFonts w:ascii="Tahoma" w:hAnsi="Tahoma" w:cs="Tahoma"/>
          <w:b/>
        </w:rPr>
        <w:t>jeudi 20 juin 2019</w:t>
      </w:r>
    </w:p>
    <w:p w:rsidR="00CB1866" w:rsidRPr="00A85176" w:rsidRDefault="00CB1866" w:rsidP="00CB1866">
      <w:pPr>
        <w:spacing w:after="160"/>
        <w:jc w:val="both"/>
        <w:rPr>
          <w:rFonts w:ascii="Tahoma" w:hAnsi="Tahoma" w:cs="Tahoma"/>
          <w:sz w:val="2"/>
        </w:rPr>
      </w:pPr>
    </w:p>
    <w:p w:rsidR="00CB1866" w:rsidRPr="00F12795" w:rsidRDefault="00CB1866" w:rsidP="00CB1866">
      <w:pPr>
        <w:spacing w:after="160"/>
        <w:jc w:val="both"/>
        <w:rPr>
          <w:rFonts w:ascii="Tahoma" w:hAnsi="Tahoma" w:cs="Tahoma"/>
        </w:rPr>
      </w:pPr>
      <w:r w:rsidRPr="00BF0898">
        <w:rPr>
          <w:rFonts w:ascii="Tahoma" w:hAnsi="Tahoma" w:cs="Tahoma"/>
        </w:rPr>
        <w:t xml:space="preserve">Les feuilles d’inscriptions et le règlement </w:t>
      </w:r>
      <w:r w:rsidRPr="00F12795">
        <w:rPr>
          <w:rFonts w:ascii="Tahoma" w:hAnsi="Tahoma" w:cs="Tahoma"/>
        </w:rPr>
        <w:t>(à l’ordre du BCPM) sont à expédier à :</w:t>
      </w:r>
    </w:p>
    <w:p w:rsidR="00CB1866" w:rsidRPr="00CE5CE8" w:rsidRDefault="00CB1866" w:rsidP="00CB1866">
      <w:pPr>
        <w:spacing w:after="160"/>
        <w:jc w:val="center"/>
        <w:rPr>
          <w:rFonts w:ascii="Tahoma" w:hAnsi="Tahoma" w:cs="Tahoma"/>
          <w:lang w:val="en-US"/>
        </w:rPr>
      </w:pPr>
      <w:proofErr w:type="spellStart"/>
      <w:r>
        <w:rPr>
          <w:rFonts w:ascii="Tahoma" w:hAnsi="Tahoma" w:cs="Tahoma"/>
          <w:b/>
          <w:lang w:val="en-US"/>
        </w:rPr>
        <w:t>Magali</w:t>
      </w:r>
      <w:proofErr w:type="spellEnd"/>
      <w:r>
        <w:rPr>
          <w:rFonts w:ascii="Tahoma" w:hAnsi="Tahoma" w:cs="Tahoma"/>
          <w:b/>
          <w:lang w:val="en-US"/>
        </w:rPr>
        <w:t xml:space="preserve"> FERELLEC</w:t>
      </w:r>
      <w:r w:rsidRPr="00F12795">
        <w:rPr>
          <w:rFonts w:ascii="Tahoma" w:hAnsi="Tahoma" w:cs="Tahoma"/>
          <w:b/>
          <w:lang w:val="en-US"/>
        </w:rPr>
        <w:br/>
      </w:r>
      <w:r>
        <w:rPr>
          <w:rFonts w:ascii="Tahoma" w:hAnsi="Tahoma" w:cs="Tahoma"/>
          <w:lang w:val="en-US"/>
        </w:rPr>
        <w:t>Rue du Roudour</w:t>
      </w:r>
      <w:r w:rsidRPr="00F12795">
        <w:rPr>
          <w:rFonts w:ascii="Tahoma" w:hAnsi="Tahoma" w:cs="Tahoma"/>
          <w:lang w:val="en-US"/>
        </w:rPr>
        <w:br/>
        <w:t>29</w:t>
      </w:r>
      <w:r>
        <w:rPr>
          <w:rFonts w:ascii="Tahoma" w:hAnsi="Tahoma" w:cs="Tahoma"/>
          <w:lang w:val="en-US"/>
        </w:rPr>
        <w:t xml:space="preserve">410 Le </w:t>
      </w:r>
      <w:proofErr w:type="spellStart"/>
      <w:r>
        <w:rPr>
          <w:rFonts w:ascii="Tahoma" w:hAnsi="Tahoma" w:cs="Tahoma"/>
          <w:lang w:val="en-US"/>
        </w:rPr>
        <w:t>Cloître</w:t>
      </w:r>
      <w:proofErr w:type="spellEnd"/>
      <w:r>
        <w:rPr>
          <w:rFonts w:ascii="Tahoma" w:hAnsi="Tahoma" w:cs="Tahoma"/>
          <w:lang w:val="en-US"/>
        </w:rPr>
        <w:t xml:space="preserve"> Saint </w:t>
      </w:r>
      <w:proofErr w:type="spellStart"/>
      <w:r>
        <w:rPr>
          <w:rFonts w:ascii="Tahoma" w:hAnsi="Tahoma" w:cs="Tahoma"/>
          <w:lang w:val="en-US"/>
        </w:rPr>
        <w:t>Thegonnec</w:t>
      </w:r>
      <w:proofErr w:type="spellEnd"/>
      <w:r w:rsidRPr="00CE5CE8">
        <w:rPr>
          <w:rFonts w:ascii="Tahoma" w:hAnsi="Tahoma" w:cs="Tahoma"/>
          <w:lang w:val="en-US"/>
        </w:rPr>
        <w:br/>
      </w:r>
      <w:r>
        <w:rPr>
          <w:rFonts w:ascii="Tahoma" w:hAnsi="Tahoma" w:cs="Tahoma"/>
          <w:lang w:val="en-US"/>
        </w:rPr>
        <w:t>lebcpm</w:t>
      </w:r>
      <w:r w:rsidRPr="00CE5CE8">
        <w:rPr>
          <w:rFonts w:ascii="Tahoma" w:hAnsi="Tahoma" w:cs="Tahoma"/>
          <w:lang w:val="en-US"/>
        </w:rPr>
        <w:t>@gmail.com</w:t>
      </w:r>
    </w:p>
    <w:p w:rsidR="00CB1866" w:rsidRPr="00CE5CE8" w:rsidRDefault="00CB1866" w:rsidP="00CB1866">
      <w:pPr>
        <w:spacing w:after="160"/>
        <w:jc w:val="both"/>
        <w:rPr>
          <w:rFonts w:ascii="Tahoma" w:hAnsi="Tahoma" w:cs="Tahoma"/>
          <w:sz w:val="2"/>
          <w:lang w:val="en-US"/>
        </w:rPr>
      </w:pPr>
    </w:p>
    <w:p w:rsidR="00CB1866" w:rsidRPr="00BF0898" w:rsidRDefault="00CB1866" w:rsidP="00CB1866">
      <w:pPr>
        <w:spacing w:after="160"/>
        <w:jc w:val="both"/>
        <w:rPr>
          <w:rFonts w:ascii="Tahoma" w:hAnsi="Tahoma" w:cs="Tahoma"/>
        </w:rPr>
      </w:pPr>
      <w:r w:rsidRPr="00BF0898">
        <w:rPr>
          <w:rFonts w:ascii="Tahoma" w:hAnsi="Tahoma" w:cs="Tahoma"/>
        </w:rPr>
        <w:t xml:space="preserve">En cas de </w:t>
      </w:r>
      <w:r w:rsidRPr="003A3C7D">
        <w:rPr>
          <w:rFonts w:ascii="Tahoma" w:hAnsi="Tahoma" w:cs="Tahoma"/>
          <w:b/>
        </w:rPr>
        <w:t>forfait</w:t>
      </w:r>
      <w:r w:rsidR="004511EF">
        <w:rPr>
          <w:rFonts w:ascii="Tahoma" w:hAnsi="Tahoma" w:cs="Tahoma"/>
          <w:b/>
        </w:rPr>
        <w:t xml:space="preserve"> </w:t>
      </w:r>
      <w:r>
        <w:rPr>
          <w:rFonts w:ascii="Tahoma" w:hAnsi="Tahoma" w:cs="Tahoma"/>
        </w:rPr>
        <w:t>non justifié reçu</w:t>
      </w:r>
      <w:r w:rsidRPr="00BF0898">
        <w:rPr>
          <w:rFonts w:ascii="Tahoma" w:hAnsi="Tahoma" w:cs="Tahoma"/>
        </w:rPr>
        <w:t xml:space="preserve"> après</w:t>
      </w:r>
      <w:r>
        <w:rPr>
          <w:rFonts w:ascii="Tahoma" w:hAnsi="Tahoma" w:cs="Tahoma"/>
        </w:rPr>
        <w:t xml:space="preserve"> le</w:t>
      </w:r>
      <w:r w:rsidRPr="00BF0898">
        <w:rPr>
          <w:rFonts w:ascii="Tahoma" w:hAnsi="Tahoma" w:cs="Tahoma"/>
        </w:rPr>
        <w:t xml:space="preserve"> tirage au</w:t>
      </w:r>
      <w:r>
        <w:rPr>
          <w:rFonts w:ascii="Tahoma" w:hAnsi="Tahoma" w:cs="Tahoma"/>
        </w:rPr>
        <w:t xml:space="preserve"> sort, les droits d'inscriptions</w:t>
      </w:r>
      <w:r w:rsidRPr="00BF0898">
        <w:rPr>
          <w:rFonts w:ascii="Tahoma" w:hAnsi="Tahoma" w:cs="Tahoma"/>
        </w:rPr>
        <w:t xml:space="preserve"> resteront acquis.</w:t>
      </w:r>
    </w:p>
    <w:p w:rsidR="00CB1866" w:rsidRPr="00BF0898" w:rsidRDefault="00CB1866" w:rsidP="00CB1866">
      <w:pPr>
        <w:spacing w:after="160"/>
        <w:jc w:val="center"/>
        <w:rPr>
          <w:rFonts w:ascii="Tahoma" w:hAnsi="Tahoma" w:cs="Tahoma"/>
        </w:rPr>
      </w:pPr>
      <w:r w:rsidRPr="003A3C7D">
        <w:rPr>
          <w:rFonts w:ascii="Tahoma" w:hAnsi="Tahoma" w:cs="Tahoma"/>
          <w:b/>
        </w:rPr>
        <w:t>Date du tirage au sort</w:t>
      </w:r>
      <w:r w:rsidRPr="00BF0898">
        <w:rPr>
          <w:rFonts w:ascii="Tahoma" w:hAnsi="Tahoma" w:cs="Tahoma"/>
        </w:rPr>
        <w:t xml:space="preserve"> : </w:t>
      </w:r>
      <w:r>
        <w:rPr>
          <w:rFonts w:ascii="Tahoma" w:hAnsi="Tahoma" w:cs="Tahoma"/>
          <w:b/>
        </w:rPr>
        <w:t>mardi 25 juin 2019</w:t>
      </w:r>
    </w:p>
    <w:p w:rsidR="00CB1866" w:rsidRPr="00A85176" w:rsidRDefault="00CB1866" w:rsidP="00CB1866">
      <w:pPr>
        <w:spacing w:after="160"/>
        <w:jc w:val="both"/>
        <w:rPr>
          <w:rFonts w:ascii="Tahoma" w:hAnsi="Tahoma" w:cs="Tahoma"/>
          <w:sz w:val="2"/>
        </w:rPr>
      </w:pPr>
    </w:p>
    <w:p w:rsidR="00CB1866" w:rsidRPr="005A3F4B" w:rsidRDefault="00CB1866" w:rsidP="00CB1866">
      <w:pPr>
        <w:spacing w:before="200" w:line="360" w:lineRule="auto"/>
        <w:jc w:val="both"/>
        <w:rPr>
          <w:rFonts w:ascii="Tahoma" w:hAnsi="Tahoma" w:cs="Tahoma"/>
          <w:b/>
          <w:bCs/>
          <w:sz w:val="6"/>
        </w:rPr>
      </w:pPr>
      <w:r w:rsidRPr="00DA4420">
        <w:rPr>
          <w:rFonts w:ascii="Tahoma" w:hAnsi="Tahoma" w:cs="Tahoma"/>
        </w:rPr>
        <w:t>Afin de respecter les horaires prévus, le nombre de participants est limité. Les joueurs seront retenus dans l'ordre d'arrivée du courrier (date de réception de l’inscription faisant foi) puis classement. Le tirage au sort des tableaux sera réalisé sur la base de</w:t>
      </w:r>
      <w:r>
        <w:rPr>
          <w:rFonts w:ascii="Tahoma" w:hAnsi="Tahoma" w:cs="Tahoma"/>
        </w:rPr>
        <w:t>s classements CCPH en date du 20 juin 2019</w:t>
      </w:r>
      <w:r w:rsidRPr="00DA4420">
        <w:rPr>
          <w:rFonts w:ascii="Tahoma" w:hAnsi="Tahoma" w:cs="Tahoma"/>
        </w:rPr>
        <w:t>.</w:t>
      </w:r>
    </w:p>
    <w:p w:rsidR="00CB1866" w:rsidRPr="003A3C7D" w:rsidRDefault="00CB1866" w:rsidP="00CB1866">
      <w:pPr>
        <w:spacing w:after="160"/>
        <w:rPr>
          <w:rFonts w:ascii="Tahoma" w:hAnsi="Tahoma" w:cs="Tahoma"/>
        </w:rPr>
      </w:pPr>
      <w:r w:rsidRPr="003A3C7D">
        <w:rPr>
          <w:rFonts w:ascii="Tahoma" w:hAnsi="Tahoma" w:cs="Tahoma"/>
          <w:b/>
          <w:bCs/>
          <w:color w:val="002060"/>
          <w:u w:val="single"/>
        </w:rPr>
        <w:t>Convocation</w:t>
      </w:r>
      <w:r>
        <w:rPr>
          <w:rFonts w:ascii="Tahoma" w:hAnsi="Tahoma" w:cs="Tahoma"/>
          <w:b/>
          <w:bCs/>
          <w:color w:val="002060"/>
          <w:u w:val="single"/>
        </w:rPr>
        <w:t>s</w:t>
      </w:r>
      <w:r w:rsidRPr="003A3C7D">
        <w:rPr>
          <w:rFonts w:ascii="Tahoma" w:hAnsi="Tahoma" w:cs="Tahoma"/>
          <w:b/>
          <w:color w:val="002060"/>
        </w:rPr>
        <w:t> :</w:t>
      </w:r>
    </w:p>
    <w:p w:rsidR="00CB1866" w:rsidRDefault="00CB1866" w:rsidP="00CB1866">
      <w:pPr>
        <w:spacing w:after="160"/>
        <w:rPr>
          <w:rFonts w:ascii="Tahoma" w:hAnsi="Tahoma" w:cs="Tahoma"/>
        </w:rPr>
      </w:pPr>
      <w:r w:rsidRPr="003A3C7D">
        <w:rPr>
          <w:rFonts w:ascii="Tahoma" w:hAnsi="Tahoma" w:cs="Tahoma"/>
        </w:rPr>
        <w:t xml:space="preserve">Les convocations seront envoyées à partir du </w:t>
      </w:r>
      <w:r>
        <w:rPr>
          <w:rFonts w:ascii="Tahoma" w:hAnsi="Tahoma" w:cs="Tahoma"/>
          <w:b/>
        </w:rPr>
        <w:t>jeudi27juin</w:t>
      </w:r>
      <w:r w:rsidRPr="00A85176">
        <w:rPr>
          <w:rFonts w:ascii="Tahoma" w:hAnsi="Tahoma" w:cs="Tahoma"/>
          <w:b/>
        </w:rPr>
        <w:t xml:space="preserve"> 201</w:t>
      </w:r>
      <w:r>
        <w:rPr>
          <w:rFonts w:ascii="Tahoma" w:hAnsi="Tahoma" w:cs="Tahoma"/>
          <w:b/>
        </w:rPr>
        <w:t>9</w:t>
      </w:r>
      <w:r w:rsidRPr="003A3C7D">
        <w:rPr>
          <w:rFonts w:ascii="Tahoma" w:hAnsi="Tahoma" w:cs="Tahoma"/>
        </w:rPr>
        <w:t xml:space="preserve"> en fin de journée à chaque responsable de club.</w:t>
      </w:r>
    </w:p>
    <w:p w:rsidR="00CB1866" w:rsidRDefault="00CB1866" w:rsidP="00CB1866">
      <w:pPr>
        <w:spacing w:after="160"/>
        <w:jc w:val="center"/>
        <w:rPr>
          <w:rFonts w:ascii="Tahoma" w:hAnsi="Tahoma" w:cs="Tahoma"/>
          <w:i/>
        </w:rPr>
      </w:pPr>
      <w:r w:rsidRPr="00B45C76">
        <w:rPr>
          <w:rFonts w:ascii="Tahoma" w:hAnsi="Tahoma" w:cs="Tahoma"/>
          <w:i/>
        </w:rPr>
        <w:t>Pour tous renseignements complémentaires vous pouvez contacter </w:t>
      </w:r>
      <w:proofErr w:type="gramStart"/>
      <w:r w:rsidRPr="00B45C76">
        <w:rPr>
          <w:rFonts w:ascii="Tahoma" w:hAnsi="Tahoma" w:cs="Tahoma"/>
          <w:i/>
        </w:rPr>
        <w:t>:</w:t>
      </w:r>
      <w:proofErr w:type="gramEnd"/>
      <w:r w:rsidRPr="00B45C76">
        <w:rPr>
          <w:rFonts w:ascii="Tahoma" w:hAnsi="Tahoma" w:cs="Tahoma"/>
          <w:i/>
        </w:rPr>
        <w:br/>
      </w:r>
      <w:r>
        <w:rPr>
          <w:rFonts w:ascii="Tahoma" w:hAnsi="Tahoma" w:cs="Tahoma"/>
          <w:i/>
        </w:rPr>
        <w:t>Magali FERELLEC</w:t>
      </w:r>
      <w:r w:rsidRPr="00B45C76">
        <w:rPr>
          <w:rFonts w:ascii="Tahoma" w:hAnsi="Tahoma" w:cs="Tahoma"/>
          <w:i/>
        </w:rPr>
        <w:t xml:space="preserve"> - </w:t>
      </w:r>
      <w:r w:rsidRPr="00B45C76">
        <w:rPr>
          <w:rFonts w:ascii="Tahoma" w:hAnsi="Tahoma" w:cs="Tahoma"/>
          <w:i/>
        </w:rPr>
        <w:sym w:font="Wingdings" w:char="F028"/>
      </w:r>
      <w:r w:rsidRPr="00B45C76">
        <w:rPr>
          <w:rFonts w:ascii="Tahoma" w:hAnsi="Tahoma" w:cs="Tahoma"/>
          <w:i/>
        </w:rPr>
        <w:t xml:space="preserve"> : 06 </w:t>
      </w:r>
      <w:r>
        <w:rPr>
          <w:rFonts w:ascii="Tahoma" w:hAnsi="Tahoma" w:cs="Tahoma"/>
          <w:i/>
        </w:rPr>
        <w:t>66 46 27 86</w:t>
      </w:r>
      <w:r w:rsidR="004511EF">
        <w:rPr>
          <w:rFonts w:ascii="Tahoma" w:hAnsi="Tahoma" w:cs="Tahoma"/>
          <w:i/>
        </w:rPr>
        <w:t xml:space="preserve"> </w:t>
      </w:r>
      <w:r>
        <w:rPr>
          <w:rFonts w:ascii="Tahoma" w:hAnsi="Tahoma" w:cs="Tahoma"/>
          <w:i/>
        </w:rPr>
        <w:t>ou Paul DIEU</w:t>
      </w:r>
      <w:r w:rsidRPr="00B45C76">
        <w:rPr>
          <w:rFonts w:ascii="Tahoma" w:hAnsi="Tahoma" w:cs="Tahoma"/>
          <w:i/>
        </w:rPr>
        <w:t xml:space="preserve">- </w:t>
      </w:r>
      <w:r w:rsidRPr="00B45C76">
        <w:rPr>
          <w:rFonts w:ascii="Tahoma" w:hAnsi="Tahoma" w:cs="Tahoma"/>
          <w:i/>
        </w:rPr>
        <w:sym w:font="Wingdings" w:char="F028"/>
      </w:r>
      <w:r w:rsidRPr="00B45C76">
        <w:rPr>
          <w:rFonts w:ascii="Tahoma" w:hAnsi="Tahoma" w:cs="Tahoma"/>
          <w:i/>
        </w:rPr>
        <w:t xml:space="preserve"> : 06 </w:t>
      </w:r>
      <w:r>
        <w:rPr>
          <w:rFonts w:ascii="Tahoma" w:hAnsi="Tahoma" w:cs="Tahoma"/>
          <w:i/>
        </w:rPr>
        <w:t>16 38 21 14</w:t>
      </w:r>
    </w:p>
    <w:p w:rsidR="00CB1866" w:rsidRDefault="00CB1866" w:rsidP="00CB1866">
      <w:pPr>
        <w:spacing w:after="160"/>
        <w:jc w:val="center"/>
        <w:rPr>
          <w:rFonts w:ascii="Tahoma" w:hAnsi="Tahoma" w:cs="Tahoma"/>
          <w:i/>
        </w:rPr>
        <w:sectPr w:rsidR="00CB1866" w:rsidSect="00E75658">
          <w:pgSz w:w="11906" w:h="16838" w:code="9"/>
          <w:pgMar w:top="720" w:right="720" w:bottom="720" w:left="720" w:header="709" w:footer="709" w:gutter="0"/>
          <w:cols w:space="708"/>
          <w:docGrid w:linePitch="360"/>
        </w:sectPr>
      </w:pPr>
      <w:r w:rsidRPr="0020294D">
        <w:rPr>
          <w:rFonts w:ascii="Tahoma" w:hAnsi="Tahoma" w:cs="Tahoma"/>
          <w:i/>
        </w:rPr>
        <w:t xml:space="preserve">@ : </w:t>
      </w:r>
      <w:r>
        <w:rPr>
          <w:rFonts w:ascii="Tahoma" w:hAnsi="Tahoma" w:cs="Tahoma"/>
          <w:i/>
        </w:rPr>
        <w:t>lebcpm@gmail.com</w:t>
      </w:r>
    </w:p>
    <w:p w:rsidR="00CB1866" w:rsidRDefault="00CB1866" w:rsidP="00CB1866">
      <w:pPr>
        <w:spacing w:after="160"/>
        <w:jc w:val="center"/>
        <w:rPr>
          <w:rFonts w:ascii="Tahoma" w:hAnsi="Tahoma" w:cs="Tahoma"/>
          <w:i/>
        </w:rPr>
      </w:pPr>
    </w:p>
    <w:p w:rsidR="00CB1866" w:rsidRDefault="00CB1866" w:rsidP="00CB1866">
      <w:r>
        <w:rPr>
          <w:noProof/>
          <w:lang w:eastAsia="fr-FR"/>
        </w:rPr>
        <w:drawing>
          <wp:anchor distT="0" distB="0" distL="114300" distR="114300" simplePos="0" relativeHeight="251662336" behindDoc="0" locked="0" layoutInCell="1" allowOverlap="1">
            <wp:simplePos x="0" y="0"/>
            <wp:positionH relativeFrom="column">
              <wp:posOffset>8677275</wp:posOffset>
            </wp:positionH>
            <wp:positionV relativeFrom="paragraph">
              <wp:posOffset>715011</wp:posOffset>
            </wp:positionV>
            <wp:extent cx="664586" cy="400050"/>
            <wp:effectExtent l="19050" t="19050" r="21590" b="1905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PM.png"/>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661901" cy="398434"/>
                    </a:xfrm>
                    <a:prstGeom prst="rect">
                      <a:avLst/>
                    </a:prstGeom>
                    <a:ln>
                      <a:solidFill>
                        <a:schemeClr val="tx1"/>
                      </a:solidFill>
                    </a:ln>
                  </pic:spPr>
                </pic:pic>
              </a:graphicData>
            </a:graphic>
          </wp:anchor>
        </w:drawing>
      </w:r>
    </w:p>
    <w:p w:rsidR="00CB1866" w:rsidRDefault="006A1246" w:rsidP="00CB1866">
      <w:r w:rsidRPr="004477D5">
        <w:rPr>
          <w:noProof/>
          <w:sz w:val="28"/>
          <w:lang w:eastAsia="fr-FR"/>
        </w:rPr>
        <w:drawing>
          <wp:anchor distT="0" distB="0" distL="114300" distR="114300" simplePos="0" relativeHeight="251669504" behindDoc="0" locked="0" layoutInCell="1" allowOverlap="1">
            <wp:simplePos x="0" y="0"/>
            <wp:positionH relativeFrom="margin">
              <wp:posOffset>-621030</wp:posOffset>
            </wp:positionH>
            <wp:positionV relativeFrom="margin">
              <wp:posOffset>817880</wp:posOffset>
            </wp:positionV>
            <wp:extent cx="7038340" cy="2898140"/>
            <wp:effectExtent l="1905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pic:blipFill>
                  <pic:spPr bwMode="auto">
                    <a:xfrm>
                      <a:off x="0" y="0"/>
                      <a:ext cx="7038340" cy="2898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B1866" w:rsidRPr="004477D5" w:rsidRDefault="00CB1866" w:rsidP="00CB1866">
      <w:pPr>
        <w:ind w:left="8647"/>
        <w:jc w:val="both"/>
        <w:rPr>
          <w:rFonts w:ascii="Tahoma" w:hAnsi="Tahoma" w:cs="Tahoma"/>
          <w:b/>
        </w:rPr>
      </w:pPr>
      <w:r w:rsidRPr="00400CEA">
        <w:rPr>
          <w:noProof/>
          <w:lang w:eastAsia="fr-FR"/>
        </w:rPr>
        <w:drawing>
          <wp:anchor distT="0" distB="0" distL="114300" distR="114300" simplePos="0" relativeHeight="251668480" behindDoc="0" locked="0" layoutInCell="1" allowOverlap="1">
            <wp:simplePos x="0" y="0"/>
            <wp:positionH relativeFrom="column">
              <wp:posOffset>3261360</wp:posOffset>
            </wp:positionH>
            <wp:positionV relativeFrom="paragraph">
              <wp:posOffset>213360</wp:posOffset>
            </wp:positionV>
            <wp:extent cx="1826895" cy="883920"/>
            <wp:effectExtent l="19050" t="0" r="190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oir.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26895" cy="883920"/>
                    </a:xfrm>
                    <a:prstGeom prst="rect">
                      <a:avLst/>
                    </a:prstGeom>
                  </pic:spPr>
                </pic:pic>
              </a:graphicData>
            </a:graphic>
          </wp:anchor>
        </w:drawing>
      </w:r>
    </w:p>
    <w:p w:rsidR="006A1246" w:rsidRDefault="006A1246" w:rsidP="00CB1866">
      <w:pPr>
        <w:rPr>
          <w:rFonts w:ascii="Tahoma" w:hAnsi="Tahoma" w:cs="Tahoma"/>
          <w:b/>
        </w:rPr>
      </w:pPr>
      <w:r>
        <w:rPr>
          <w:noProof/>
          <w:lang w:eastAsia="fr-FR"/>
        </w:rPr>
        <w:drawing>
          <wp:anchor distT="0" distB="0" distL="114300" distR="114300" simplePos="0" relativeHeight="251673600" behindDoc="0" locked="0" layoutInCell="1" allowOverlap="1">
            <wp:simplePos x="0" y="0"/>
            <wp:positionH relativeFrom="column">
              <wp:posOffset>3721735</wp:posOffset>
            </wp:positionH>
            <wp:positionV relativeFrom="paragraph">
              <wp:posOffset>1144905</wp:posOffset>
            </wp:positionV>
            <wp:extent cx="1832276" cy="88560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32276" cy="885600"/>
                    </a:xfrm>
                    <a:prstGeom prst="rect">
                      <a:avLst/>
                    </a:prstGeom>
                    <a:noFill/>
                  </pic:spPr>
                </pic:pic>
              </a:graphicData>
            </a:graphic>
          </wp:anchor>
        </w:drawing>
      </w:r>
      <w:r>
        <w:rPr>
          <w:noProof/>
          <w:lang w:eastAsia="fr-FR"/>
        </w:rPr>
        <w:drawing>
          <wp:anchor distT="0" distB="0" distL="114300" distR="114300" simplePos="0" relativeHeight="251670528" behindDoc="0" locked="0" layoutInCell="1" allowOverlap="1">
            <wp:simplePos x="0" y="0"/>
            <wp:positionH relativeFrom="margin">
              <wp:posOffset>-277495</wp:posOffset>
            </wp:positionH>
            <wp:positionV relativeFrom="margin">
              <wp:posOffset>4935220</wp:posOffset>
            </wp:positionV>
            <wp:extent cx="2665095" cy="3333750"/>
            <wp:effectExtent l="19050" t="0" r="1905"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6430" t="38864" r="59180" b="29124"/>
                    <a:stretch/>
                  </pic:blipFill>
                  <pic:spPr bwMode="auto">
                    <a:xfrm>
                      <a:off x="0" y="0"/>
                      <a:ext cx="2665095" cy="3333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F43D77" w:rsidRPr="00F43D77">
        <w:rPr>
          <w:noProof/>
          <w:lang w:eastAsia="fr-FR"/>
        </w:rPr>
        <w:pict>
          <v:shapetype id="_x0000_t202" coordsize="21600,21600" o:spt="202" path="m,l,21600r21600,l21600,xe">
            <v:stroke joinstyle="miter"/>
            <v:path gradientshapeok="t" o:connecttype="rect"/>
          </v:shapetype>
          <v:shape id="Zone de texte 19" o:spid="_x0000_s1026" type="#_x0000_t202" style="position:absolute;margin-left:-21.4pt;margin-top:38.7pt;width:224.25pt;height:307.5pt;z-index:251664384;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" fillcolor="white [3201]" strokeweight=".5pt">
            <v:textbox style="mso-next-textbox:#Zone de texte 19">
              <w:txbxContent>
                <w:p w:rsidR="00CB1866" w:rsidRPr="00623274" w:rsidRDefault="00CB1866" w:rsidP="00CB1866">
                  <w:pPr>
                    <w:rPr>
                      <w:rFonts w:ascii="Tahoma" w:hAnsi="Tahoma" w:cs="Tahoma"/>
                      <w:b/>
                    </w:rPr>
                  </w:pPr>
                  <w:r w:rsidRPr="00623274">
                    <w:rPr>
                      <w:rFonts w:ascii="Tahoma" w:hAnsi="Tahoma" w:cs="Tahoma"/>
                      <w:b/>
                    </w:rPr>
                    <w:t>Depuis Brest</w:t>
                  </w:r>
                  <w:r>
                    <w:rPr>
                      <w:rFonts w:ascii="Tahoma" w:hAnsi="Tahoma" w:cs="Tahoma"/>
                      <w:b/>
                    </w:rPr>
                    <w:t xml:space="preserve"> RN12</w:t>
                  </w:r>
                  <w:proofErr w:type="gramStart"/>
                  <w:r w:rsidRPr="00623274">
                    <w:rPr>
                      <w:rFonts w:ascii="Tahoma" w:hAnsi="Tahoma" w:cs="Tahoma"/>
                      <w:b/>
                    </w:rPr>
                    <w:t>,</w:t>
                  </w:r>
                  <w:proofErr w:type="gramEnd"/>
                  <w:r>
                    <w:rPr>
                      <w:rFonts w:ascii="Tahoma" w:hAnsi="Tahoma" w:cs="Tahoma"/>
                      <w:b/>
                    </w:rPr>
                    <w:br/>
                    <w:t>P</w:t>
                  </w:r>
                  <w:r w:rsidRPr="00623274">
                    <w:rPr>
                      <w:rFonts w:ascii="Tahoma" w:hAnsi="Tahoma" w:cs="Tahoma"/>
                      <w:b/>
                    </w:rPr>
                    <w:t>rendre la sortie « </w:t>
                  </w:r>
                  <w:proofErr w:type="spellStart"/>
                  <w:r w:rsidRPr="00623274">
                    <w:rPr>
                      <w:rFonts w:ascii="Tahoma" w:hAnsi="Tahoma" w:cs="Tahoma"/>
                      <w:b/>
                    </w:rPr>
                    <w:t>Kériven</w:t>
                  </w:r>
                  <w:proofErr w:type="spellEnd"/>
                  <w:r w:rsidRPr="00623274">
                    <w:rPr>
                      <w:rFonts w:ascii="Tahoma" w:hAnsi="Tahoma" w:cs="Tahoma"/>
                      <w:b/>
                    </w:rPr>
                    <w:t> »</w:t>
                  </w:r>
                </w:p>
                <w:p w:rsidR="00CB1866" w:rsidRDefault="00CB1866" w:rsidP="00CB1866">
                  <w:pPr>
                    <w:jc w:val="center"/>
                  </w:pPr>
                </w:p>
              </w:txbxContent>
            </v:textbox>
          </v:shape>
        </w:pict>
      </w:r>
      <w:r w:rsidR="00CB1866">
        <w:rPr>
          <w:rFonts w:ascii="Tahoma" w:hAnsi="Tahoma" w:cs="Tahoma"/>
          <w:b/>
        </w:rPr>
        <w:br w:type="page"/>
      </w:r>
    </w:p>
    <w:p w:rsidR="006A1246" w:rsidRPr="006A1246" w:rsidRDefault="006A1246" w:rsidP="006A1246">
      <w:pPr>
        <w:rPr>
          <w:rFonts w:ascii="Tahoma" w:hAnsi="Tahoma" w:cs="Tahoma"/>
        </w:rPr>
      </w:pPr>
    </w:p>
    <w:p w:rsidR="006A1246" w:rsidRPr="006A1246" w:rsidRDefault="006A1246" w:rsidP="006A1246">
      <w:pPr>
        <w:rPr>
          <w:rFonts w:ascii="Tahoma" w:hAnsi="Tahoma" w:cs="Tahoma"/>
        </w:rPr>
      </w:pPr>
      <w:bookmarkStart w:id="0" w:name="_GoBack"/>
      <w:bookmarkEnd w:id="0"/>
    </w:p>
    <w:p w:rsidR="006A1246" w:rsidRPr="006A1246" w:rsidRDefault="006A1246" w:rsidP="006A1246">
      <w:pPr>
        <w:rPr>
          <w:rFonts w:ascii="Tahoma" w:hAnsi="Tahoma" w:cs="Tahoma"/>
        </w:rPr>
      </w:pPr>
    </w:p>
    <w:p w:rsidR="006A1246" w:rsidRPr="006A1246" w:rsidRDefault="006A1246" w:rsidP="006A1246">
      <w:pPr>
        <w:rPr>
          <w:rFonts w:ascii="Tahoma" w:hAnsi="Tahoma" w:cs="Tahoma"/>
        </w:rPr>
      </w:pPr>
    </w:p>
    <w:p w:rsidR="00CB1866" w:rsidRPr="006A1246" w:rsidRDefault="00CB1866" w:rsidP="006A1246">
      <w:pPr>
        <w:rPr>
          <w:rFonts w:ascii="Tahoma" w:hAnsi="Tahoma" w:cs="Tahoma"/>
        </w:rPr>
      </w:pPr>
    </w:p>
    <w:p w:rsidR="00CB1866" w:rsidRDefault="006A1246" w:rsidP="00CB1866">
      <w:pPr>
        <w:jc w:val="center"/>
        <w:rPr>
          <w:rFonts w:ascii="Tahoma" w:hAnsi="Tahoma" w:cs="Tahoma"/>
          <w:b/>
        </w:rPr>
      </w:pPr>
      <w:r>
        <w:rPr>
          <w:noProof/>
          <w:lang w:eastAsia="fr-FR"/>
        </w:rPr>
        <w:drawing>
          <wp:anchor distT="0" distB="0" distL="114300" distR="114300" simplePos="0" relativeHeight="251671552" behindDoc="0" locked="0" layoutInCell="1" allowOverlap="1">
            <wp:simplePos x="0" y="0"/>
            <wp:positionH relativeFrom="margin">
              <wp:posOffset>-962660</wp:posOffset>
            </wp:positionH>
            <wp:positionV relativeFrom="margin">
              <wp:posOffset>-208915</wp:posOffset>
            </wp:positionV>
            <wp:extent cx="7638415" cy="4302125"/>
            <wp:effectExtent l="0" t="0" r="6985"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pic:blipFill>
                  <pic:spPr bwMode="auto">
                    <a:xfrm>
                      <a:off x="0" y="0"/>
                      <a:ext cx="7638415" cy="4302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B1866" w:rsidRPr="004477D5" w:rsidRDefault="00CB1866" w:rsidP="00CB1866">
      <w:pPr>
        <w:jc w:val="center"/>
        <w:rPr>
          <w:rFonts w:ascii="Tahoma" w:hAnsi="Tahoma" w:cs="Tahoma"/>
          <w:b/>
        </w:rPr>
      </w:pPr>
    </w:p>
    <w:p w:rsidR="00CB1866" w:rsidRDefault="00F43D77" w:rsidP="00CB1866">
      <w:r>
        <w:rPr>
          <w:noProof/>
          <w:lang w:eastAsia="fr-FR"/>
        </w:rPr>
        <w:pict>
          <v:shape id="Zone de texte 26" o:spid="_x0000_s1027" type="#_x0000_t202" style="position:absolute;margin-left:257.6pt;margin-top:10.9pt;width:224.25pt;height:307.5pt;z-index:2516602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" fillcolor="white [3201]" strokeweight=".5pt">
            <v:textbox style="mso-next-textbox:#Zone de texte 26">
              <w:txbxContent>
                <w:p w:rsidR="00CB1866" w:rsidRPr="00623274" w:rsidRDefault="00CB1866" w:rsidP="00CB1866">
                  <w:pPr>
                    <w:rPr>
                      <w:rFonts w:ascii="Tahoma" w:hAnsi="Tahoma" w:cs="Tahoma"/>
                      <w:b/>
                    </w:rPr>
                  </w:pPr>
                  <w:r w:rsidRPr="00623274">
                    <w:rPr>
                      <w:rFonts w:ascii="Tahoma" w:hAnsi="Tahoma" w:cs="Tahoma"/>
                      <w:b/>
                    </w:rPr>
                    <w:t xml:space="preserve">Depuis </w:t>
                  </w:r>
                  <w:r>
                    <w:rPr>
                      <w:rFonts w:ascii="Tahoma" w:hAnsi="Tahoma" w:cs="Tahoma"/>
                      <w:b/>
                    </w:rPr>
                    <w:t>Guingamp, St-Brieuc RN12</w:t>
                  </w:r>
                  <w:proofErr w:type="gramStart"/>
                  <w:r w:rsidRPr="00623274">
                    <w:rPr>
                      <w:rFonts w:ascii="Tahoma" w:hAnsi="Tahoma" w:cs="Tahoma"/>
                      <w:b/>
                    </w:rPr>
                    <w:t>,</w:t>
                  </w:r>
                  <w:proofErr w:type="gramEnd"/>
                  <w:r>
                    <w:rPr>
                      <w:rFonts w:ascii="Tahoma" w:hAnsi="Tahoma" w:cs="Tahoma"/>
                      <w:b/>
                    </w:rPr>
                    <w:br/>
                    <w:t>P</w:t>
                  </w:r>
                  <w:r w:rsidRPr="00623274">
                    <w:rPr>
                      <w:rFonts w:ascii="Tahoma" w:hAnsi="Tahoma" w:cs="Tahoma"/>
                      <w:b/>
                    </w:rPr>
                    <w:t>rendre la sortie « </w:t>
                  </w:r>
                  <w:r>
                    <w:rPr>
                      <w:rFonts w:ascii="Tahoma" w:hAnsi="Tahoma" w:cs="Tahoma"/>
                      <w:b/>
                    </w:rPr>
                    <w:t xml:space="preserve">Ar </w:t>
                  </w:r>
                  <w:proofErr w:type="spellStart"/>
                  <w:r>
                    <w:rPr>
                      <w:rFonts w:ascii="Tahoma" w:hAnsi="Tahoma" w:cs="Tahoma"/>
                      <w:b/>
                    </w:rPr>
                    <w:t>Gwerniou</w:t>
                  </w:r>
                  <w:proofErr w:type="spellEnd"/>
                  <w:r w:rsidRPr="00623274">
                    <w:rPr>
                      <w:rFonts w:ascii="Tahoma" w:hAnsi="Tahoma" w:cs="Tahoma"/>
                      <w:b/>
                    </w:rPr>
                    <w:t> »</w:t>
                  </w:r>
                </w:p>
                <w:p w:rsidR="00CB1866" w:rsidRDefault="00CB1866" w:rsidP="00CB1866">
                  <w:pPr>
                    <w:jc w:val="center"/>
                  </w:pPr>
                  <w:r>
                    <w:rPr>
                      <w:noProof/>
                      <w:lang w:eastAsia="fr-FR"/>
                    </w:rPr>
                    <w:drawing>
                      <wp:inline distT="0" distB="0" distL="0" distR="0">
                        <wp:extent cx="2506139" cy="3333750"/>
                        <wp:effectExtent l="0" t="0" r="889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7724" t="25205" r="42493" b="27987"/>
                                <a:stretch/>
                              </pic:blipFill>
                              <pic:spPr bwMode="auto">
                                <a:xfrm>
                                  <a:off x="0" y="0"/>
                                  <a:ext cx="2509876" cy="33387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v:shape>
        </w:pict>
      </w:r>
    </w:p>
    <w:p w:rsidR="00CB1866" w:rsidRDefault="00CB1866">
      <w:r>
        <w:rPr>
          <w:noProof/>
          <w:lang w:eastAsia="fr-FR"/>
        </w:rPr>
        <w:drawing>
          <wp:anchor distT="0" distB="0" distL="114300" distR="114300" simplePos="0" relativeHeight="251665408" behindDoc="0" locked="0" layoutInCell="1" allowOverlap="1">
            <wp:simplePos x="0" y="0"/>
            <wp:positionH relativeFrom="column">
              <wp:posOffset>67310</wp:posOffset>
            </wp:positionH>
            <wp:positionV relativeFrom="paragraph">
              <wp:posOffset>180340</wp:posOffset>
            </wp:positionV>
            <wp:extent cx="1832276" cy="885600"/>
            <wp:effectExtent l="1905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32276" cy="885600"/>
                    </a:xfrm>
                    <a:prstGeom prst="rect">
                      <a:avLst/>
                    </a:prstGeom>
                    <a:noFill/>
                  </pic:spPr>
                </pic:pic>
              </a:graphicData>
            </a:graphic>
          </wp:anchor>
        </w:drawing>
      </w:r>
    </w:p>
    <w:p w:rsidR="007C288E" w:rsidRDefault="007C288E"/>
    <w:sectPr w:rsidR="007C288E" w:rsidSect="00377DAF">
      <w:pgSz w:w="11900" w:h="16840"/>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lyUPC">
    <w:altName w:val="Microsoft Sans Serif"/>
    <w:charset w:val="00"/>
    <w:family w:val="swiss"/>
    <w:pitch w:val="variable"/>
    <w:sig w:usb0="01000007" w:usb1="00000002" w:usb2="00000000" w:usb3="00000000" w:csb0="0001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hyphenationZone w:val="425"/>
  <w:drawingGridHorizontalSpacing w:val="120"/>
  <w:displayHorizontalDrawingGridEvery w:val="2"/>
  <w:characterSpacingControl w:val="doNotCompress"/>
  <w:compat/>
  <w:rsids>
    <w:rsidRoot w:val="00CB1866"/>
    <w:rsid w:val="00377DAF"/>
    <w:rsid w:val="004511EF"/>
    <w:rsid w:val="004B39AB"/>
    <w:rsid w:val="005520D8"/>
    <w:rsid w:val="006A1246"/>
    <w:rsid w:val="007C288E"/>
    <w:rsid w:val="00C52F67"/>
    <w:rsid w:val="00CB1866"/>
    <w:rsid w:val="00F43D77"/>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3D77"/>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CB1866"/>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CB1866"/>
    <w:rPr>
      <w:color w:val="0563C1" w:themeColor="hyperlink"/>
      <w:u w:val="single"/>
    </w:rPr>
  </w:style>
  <w:style w:type="paragraph" w:styleId="Textedebulles">
    <w:name w:val="Balloon Text"/>
    <w:basedOn w:val="Normal"/>
    <w:link w:val="TextedebullesCar"/>
    <w:uiPriority w:val="99"/>
    <w:semiHidden/>
    <w:unhideWhenUsed/>
    <w:rsid w:val="004511EF"/>
    <w:rPr>
      <w:rFonts w:ascii="Tahoma" w:hAnsi="Tahoma" w:cs="Tahoma"/>
      <w:sz w:val="16"/>
      <w:szCs w:val="16"/>
    </w:rPr>
  </w:style>
  <w:style w:type="character" w:customStyle="1" w:styleId="TextedebullesCar">
    <w:name w:val="Texte de bulles Car"/>
    <w:basedOn w:val="Policepardfaut"/>
    <w:link w:val="Textedebulles"/>
    <w:uiPriority w:val="99"/>
    <w:semiHidden/>
    <w:rsid w:val="004511E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BD9A4-CE80-4631-9118-A622A5A1B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525</Words>
  <Characters>2889</Characters>
  <Application>Microsoft Office Word</Application>
  <DocSecurity>0</DocSecurity>
  <Lines>24</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de Microsoft Office</dc:creator>
  <cp:lastModifiedBy>Mag Féfé</cp:lastModifiedBy>
  <cp:revision>2</cp:revision>
  <dcterms:created xsi:type="dcterms:W3CDTF">2019-04-20T16:16:00Z</dcterms:created>
  <dcterms:modified xsi:type="dcterms:W3CDTF">2019-04-20T16:16:00Z</dcterms:modified>
</cp:coreProperties>
</file>